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7AD85">
      <w:pPr>
        <w:spacing w:before="156" w:beforeLines="50" w:line="288" w:lineRule="auto"/>
        <w:jc w:val="left"/>
        <w:rPr>
          <w:rFonts w:hint="eastAsia" w:ascii="黑体" w:hAnsi="黑体" w:eastAsia="黑体" w:cs="黑体"/>
          <w:b w:val="0"/>
          <w:bCs/>
          <w:sz w:val="30"/>
          <w:szCs w:val="30"/>
          <w:lang w:val="en-US" w:eastAsia="zh-CN"/>
        </w:rPr>
      </w:pPr>
      <w:r>
        <w:rPr>
          <w:rFonts w:hint="eastAsia" w:ascii="黑体" w:hAnsi="黑体" w:eastAsia="黑体" w:cs="黑体"/>
          <w:b w:val="0"/>
          <w:bCs/>
          <w:sz w:val="30"/>
          <w:szCs w:val="30"/>
          <w:lang w:val="en-US" w:eastAsia="zh-CN"/>
        </w:rPr>
        <w:t>附件</w:t>
      </w:r>
    </w:p>
    <w:p w14:paraId="5C18F0B2">
      <w:pPr>
        <w:spacing w:before="156" w:beforeLines="50" w:line="288" w:lineRule="auto"/>
        <w:jc w:val="left"/>
        <w:rPr>
          <w:rFonts w:hint="default" w:ascii="黑体" w:hAnsi="黑体" w:eastAsia="黑体" w:cs="黑体"/>
          <w:b w:val="0"/>
          <w:bCs/>
          <w:sz w:val="30"/>
          <w:szCs w:val="30"/>
          <w:lang w:val="en-US" w:eastAsia="zh-CN"/>
        </w:rPr>
      </w:pPr>
    </w:p>
    <w:p w14:paraId="183B2E07">
      <w:pPr>
        <w:widowControl w:val="0"/>
        <w:spacing w:line="560" w:lineRule="exact"/>
        <w:jc w:val="center"/>
        <w:rPr>
          <w:rFonts w:hint="eastAsia" w:ascii="Times New Roman" w:hAnsi="Times New Roman" w:eastAsia="方正小标宋_GBK" w:cs="Times New Roman"/>
          <w:kern w:val="2"/>
          <w:sz w:val="44"/>
          <w:szCs w:val="44"/>
          <w:lang w:eastAsia="zh-CN"/>
        </w:rPr>
      </w:pPr>
      <w:r>
        <w:rPr>
          <w:rFonts w:hint="eastAsia" w:ascii="Times New Roman" w:hAnsi="Times New Roman" w:eastAsia="方正小标宋_GBK" w:cs="Times New Roman"/>
          <w:kern w:val="2"/>
          <w:sz w:val="44"/>
          <w:szCs w:val="44"/>
          <w:lang w:eastAsia="zh-CN"/>
        </w:rPr>
        <w:t>江苏联合职业技术学院</w:t>
      </w:r>
    </w:p>
    <w:p w14:paraId="7B0C5940">
      <w:pPr>
        <w:widowControl w:val="0"/>
        <w:spacing w:line="560" w:lineRule="exact"/>
        <w:jc w:val="center"/>
        <w:rPr>
          <w:rFonts w:hint="eastAsia" w:ascii="Times New Roman" w:hAnsi="Times New Roman" w:eastAsia="方正小标宋_GBK" w:cs="Times New Roman"/>
          <w:kern w:val="2"/>
          <w:sz w:val="44"/>
          <w:szCs w:val="44"/>
          <w:lang w:eastAsia="zh-CN"/>
        </w:rPr>
      </w:pPr>
      <w:r>
        <w:rPr>
          <w:rFonts w:hint="eastAsia" w:ascii="Times New Roman" w:hAnsi="Times New Roman" w:eastAsia="方正小标宋_GBK" w:cs="Times New Roman"/>
          <w:kern w:val="2"/>
          <w:sz w:val="44"/>
          <w:szCs w:val="44"/>
          <w:lang w:eastAsia="zh-CN"/>
        </w:rPr>
        <w:t>五年制高职《国家安全教育》课程</w:t>
      </w:r>
    </w:p>
    <w:p w14:paraId="2470B4FD">
      <w:pPr>
        <w:widowControl w:val="0"/>
        <w:spacing w:line="560" w:lineRule="exact"/>
        <w:jc w:val="center"/>
        <w:rPr>
          <w:rFonts w:hint="eastAsia" w:ascii="Times New Roman" w:hAnsi="Times New Roman" w:eastAsia="方正小标宋_GBK" w:cs="Times New Roman"/>
          <w:kern w:val="2"/>
          <w:sz w:val="44"/>
          <w:szCs w:val="44"/>
          <w:lang w:eastAsia="zh-CN"/>
        </w:rPr>
      </w:pPr>
      <w:r>
        <w:rPr>
          <w:rFonts w:hint="eastAsia" w:ascii="Times New Roman" w:hAnsi="Times New Roman" w:eastAsia="方正小标宋_GBK" w:cs="Times New Roman"/>
          <w:kern w:val="2"/>
          <w:sz w:val="44"/>
          <w:szCs w:val="44"/>
          <w:lang w:eastAsia="zh-CN"/>
        </w:rPr>
        <w:t>教学实施方案</w:t>
      </w:r>
    </w:p>
    <w:p w14:paraId="17DE93EF">
      <w:pPr>
        <w:widowControl w:val="0"/>
        <w:spacing w:line="560" w:lineRule="exact"/>
        <w:jc w:val="center"/>
        <w:rPr>
          <w:rFonts w:hint="eastAsia" w:ascii="Times New Roman" w:hAnsi="Times New Roman" w:eastAsia="方正小标宋_GBK" w:cs="Times New Roman"/>
          <w:kern w:val="2"/>
          <w:sz w:val="44"/>
          <w:szCs w:val="44"/>
          <w:lang w:eastAsia="zh-CN"/>
        </w:rPr>
      </w:pPr>
    </w:p>
    <w:p w14:paraId="12DC0C41">
      <w:pPr>
        <w:widowControl w:val="0"/>
        <w:adjustRightInd w:val="0"/>
        <w:snapToGrid w:val="0"/>
        <w:spacing w:line="560" w:lineRule="exact"/>
        <w:ind w:firstLine="640" w:firstLineChars="200"/>
        <w:rPr>
          <w:rFonts w:hint="eastAsia" w:ascii="Times New Roman" w:hAnsi="Times New Roman" w:eastAsia="方正仿宋_GBK" w:cs="Times New Roman"/>
          <w:snapToGrid/>
          <w:kern w:val="2"/>
          <w:sz w:val="32"/>
          <w:szCs w:val="32"/>
          <w:lang w:val="en-US" w:eastAsia="zh-CN"/>
        </w:rPr>
      </w:pPr>
      <w:r>
        <w:rPr>
          <w:rFonts w:hint="eastAsia" w:ascii="Times New Roman" w:hAnsi="Times New Roman" w:eastAsia="方正仿宋_GBK" w:cs="Times New Roman"/>
          <w:snapToGrid/>
          <w:kern w:val="2"/>
          <w:sz w:val="32"/>
          <w:szCs w:val="32"/>
          <w:lang w:val="en-US" w:eastAsia="zh-CN"/>
        </w:rPr>
        <w:t>随着全球化的深入发展和国际形势的复杂多变，国家安全教育已成为高校教育不可或缺的重要组成部分。根据教育部教思政厅函〔2024〕14号文件精神，为了有效提升学生的国家安全意识与责任感，确保《国家安全教育》在江苏联合职业技术学院五年制高等职业教育中的有效实施与深入推广，特制定本方案，旨在构建科学完善的课程体系，强化师资力量，创新教学方法，促进教育教学资源共享，实现国家安全教育在五年制高职教育中的持续优化与发展。</w:t>
      </w:r>
    </w:p>
    <w:p w14:paraId="03B2B43E">
      <w:pPr>
        <w:pStyle w:val="18"/>
        <w:widowControl w:val="0"/>
        <w:numPr>
          <w:ilvl w:val="0"/>
          <w:numId w:val="0"/>
        </w:numPr>
        <w:spacing w:line="560" w:lineRule="exact"/>
        <w:ind w:left="640" w:leftChars="0"/>
        <w:rPr>
          <w:rFonts w:hint="eastAsia" w:ascii="方正黑体_GBK" w:hAnsi="Times New Roman" w:eastAsia="方正黑体_GBK" w:cs="Times New Roman"/>
          <w:kern w:val="2"/>
          <w:sz w:val="32"/>
          <w:szCs w:val="32"/>
          <w:lang w:val="en-US" w:eastAsia="zh-CN"/>
        </w:rPr>
      </w:pPr>
      <w:r>
        <w:rPr>
          <w:rFonts w:hint="eastAsia" w:ascii="方正黑体_GBK" w:hAnsi="Times New Roman" w:eastAsia="方正黑体_GBK" w:cs="Times New Roman"/>
          <w:kern w:val="2"/>
          <w:sz w:val="32"/>
          <w:szCs w:val="32"/>
          <w:lang w:val="en-US" w:eastAsia="zh-CN"/>
        </w:rPr>
        <w:t>一、课程设置</w:t>
      </w:r>
    </w:p>
    <w:p w14:paraId="73FB3F54">
      <w:pPr>
        <w:widowControl w:val="0"/>
        <w:adjustRightInd w:val="0"/>
        <w:snapToGrid w:val="0"/>
        <w:spacing w:line="560" w:lineRule="exact"/>
        <w:ind w:firstLine="643" w:firstLineChars="200"/>
        <w:rPr>
          <w:rFonts w:hint="eastAsia" w:ascii="Times New Roman" w:hAnsi="Times New Roman" w:eastAsia="方正仿宋_GBK" w:cs="Times New Roman"/>
          <w:snapToGrid/>
          <w:kern w:val="2"/>
          <w:sz w:val="32"/>
          <w:szCs w:val="32"/>
          <w:lang w:val="en-US" w:eastAsia="zh-CN"/>
        </w:rPr>
      </w:pPr>
      <w:r>
        <w:rPr>
          <w:rFonts w:hint="eastAsia" w:ascii="Times New Roman" w:hAnsi="Times New Roman" w:eastAsia="方正仿宋_GBK" w:cs="Times New Roman"/>
          <w:b/>
          <w:bCs/>
          <w:snapToGrid/>
          <w:kern w:val="2"/>
          <w:sz w:val="32"/>
          <w:szCs w:val="32"/>
          <w:lang w:val="en-US" w:eastAsia="zh-CN"/>
        </w:rPr>
        <w:t>1.课程开设。</w:t>
      </w:r>
      <w:r>
        <w:rPr>
          <w:rFonts w:hint="eastAsia" w:ascii="Times New Roman" w:hAnsi="Times New Roman" w:eastAsia="方正仿宋_GBK" w:cs="Times New Roman"/>
          <w:snapToGrid/>
          <w:kern w:val="2"/>
          <w:sz w:val="32"/>
          <w:szCs w:val="32"/>
          <w:lang w:val="en-US" w:eastAsia="zh-CN"/>
        </w:rPr>
        <w:t>各办学单位自2024年秋季学期起，在五年制高职四、五年级开设国家安全教育公共基础必修课程，学分不少于1学分，学时不少于16学时，纳入专业实施性人才培养方案。各办学单位由教务部门牵头研究协调课程开设方案，明确学分、学时、师资、课程设置、具体实施部门等，统筹调度校内资源承担教学任务、组建国家安全教育教研室（组），确保应开尽开，落地见效；与思想政治理论、军事理论等课程中涉及国家安全的内容做好协调衔接，各有侧重地抓好教学。</w:t>
      </w:r>
    </w:p>
    <w:p w14:paraId="15A51D4B">
      <w:pPr>
        <w:widowControl w:val="0"/>
        <w:adjustRightInd w:val="0"/>
        <w:snapToGrid w:val="0"/>
        <w:spacing w:line="560" w:lineRule="exact"/>
        <w:ind w:firstLine="643" w:firstLineChars="200"/>
        <w:rPr>
          <w:rFonts w:hint="eastAsia" w:ascii="Times New Roman" w:hAnsi="Times New Roman" w:eastAsia="方正仿宋_GBK" w:cs="Times New Roman"/>
          <w:snapToGrid/>
          <w:kern w:val="2"/>
          <w:sz w:val="32"/>
          <w:szCs w:val="32"/>
          <w:lang w:val="en-US" w:eastAsia="zh-CN"/>
        </w:rPr>
      </w:pPr>
      <w:r>
        <w:rPr>
          <w:rFonts w:hint="eastAsia" w:ascii="Times New Roman" w:hAnsi="Times New Roman" w:eastAsia="方正仿宋_GBK" w:cs="Times New Roman"/>
          <w:b/>
          <w:bCs/>
          <w:snapToGrid/>
          <w:kern w:val="2"/>
          <w:sz w:val="32"/>
          <w:szCs w:val="32"/>
          <w:lang w:val="en-US" w:eastAsia="zh-CN"/>
        </w:rPr>
        <w:t>2.课程安排。</w:t>
      </w:r>
      <w:r>
        <w:rPr>
          <w:rFonts w:hint="eastAsia" w:ascii="Times New Roman" w:hAnsi="Times New Roman" w:eastAsia="方正仿宋_GBK" w:cs="Times New Roman"/>
          <w:snapToGrid/>
          <w:kern w:val="2"/>
          <w:sz w:val="32"/>
          <w:szCs w:val="32"/>
          <w:lang w:val="en-US" w:eastAsia="zh-CN"/>
        </w:rPr>
        <w:t>各办学单位统一在五年制高职四、五年级开设《国家安全教育》公共基础课程，并修订专业实施性人才培养方案。</w:t>
      </w:r>
    </w:p>
    <w:p w14:paraId="78A94164">
      <w:pPr>
        <w:widowControl w:val="0"/>
        <w:adjustRightInd w:val="0"/>
        <w:snapToGrid w:val="0"/>
        <w:spacing w:line="560" w:lineRule="exact"/>
        <w:ind w:firstLine="640" w:firstLineChars="200"/>
        <w:rPr>
          <w:rFonts w:hint="eastAsia" w:ascii="Times New Roman" w:hAnsi="Times New Roman" w:eastAsia="方正仿宋_GBK" w:cs="Times New Roman"/>
          <w:snapToGrid/>
          <w:kern w:val="2"/>
          <w:sz w:val="32"/>
          <w:szCs w:val="32"/>
          <w:lang w:val="en-US" w:eastAsia="zh-CN"/>
        </w:rPr>
      </w:pPr>
      <w:r>
        <w:rPr>
          <w:rFonts w:hint="eastAsia" w:ascii="Times New Roman" w:hAnsi="Times New Roman" w:eastAsia="方正仿宋_GBK" w:cs="Times New Roman"/>
          <w:snapToGrid/>
          <w:kern w:val="2"/>
          <w:sz w:val="32"/>
          <w:szCs w:val="32"/>
          <w:lang w:val="en-US" w:eastAsia="zh-CN"/>
        </w:rPr>
        <w:t>⑴2020级：2024年秋学期（五年级第一学期）开设；</w:t>
      </w:r>
    </w:p>
    <w:p w14:paraId="5C90A3FF">
      <w:pPr>
        <w:widowControl w:val="0"/>
        <w:adjustRightInd w:val="0"/>
        <w:snapToGrid w:val="0"/>
        <w:spacing w:line="560" w:lineRule="exact"/>
        <w:ind w:firstLine="640" w:firstLineChars="200"/>
        <w:rPr>
          <w:rFonts w:hint="eastAsia" w:ascii="Times New Roman" w:hAnsi="Times New Roman" w:eastAsia="方正仿宋_GBK" w:cs="Times New Roman"/>
          <w:snapToGrid/>
          <w:kern w:val="2"/>
          <w:sz w:val="32"/>
          <w:szCs w:val="32"/>
          <w:lang w:val="en-US" w:eastAsia="zh-CN"/>
        </w:rPr>
      </w:pPr>
      <w:r>
        <w:rPr>
          <w:rFonts w:hint="eastAsia" w:ascii="Times New Roman" w:hAnsi="Times New Roman" w:eastAsia="方正仿宋_GBK" w:cs="Times New Roman"/>
          <w:snapToGrid/>
          <w:kern w:val="2"/>
          <w:sz w:val="32"/>
          <w:szCs w:val="32"/>
          <w:lang w:val="en-US" w:eastAsia="zh-CN"/>
        </w:rPr>
        <w:t>⑵2021级：2025年春学期（四年级第二学期）开设；</w:t>
      </w:r>
    </w:p>
    <w:p w14:paraId="5415E80A">
      <w:pPr>
        <w:widowControl w:val="0"/>
        <w:adjustRightInd w:val="0"/>
        <w:snapToGrid w:val="0"/>
        <w:spacing w:line="560" w:lineRule="exact"/>
        <w:ind w:firstLine="640" w:firstLineChars="200"/>
        <w:rPr>
          <w:rFonts w:hint="eastAsia" w:ascii="Times New Roman" w:hAnsi="Times New Roman" w:eastAsia="方正仿宋_GBK" w:cs="Times New Roman"/>
          <w:snapToGrid/>
          <w:kern w:val="2"/>
          <w:sz w:val="32"/>
          <w:szCs w:val="32"/>
          <w:lang w:val="en-US" w:eastAsia="zh-CN"/>
        </w:rPr>
      </w:pPr>
      <w:r>
        <w:rPr>
          <w:rFonts w:hint="eastAsia" w:ascii="Times New Roman" w:hAnsi="Times New Roman" w:eastAsia="方正仿宋_GBK" w:cs="Times New Roman"/>
          <w:snapToGrid/>
          <w:kern w:val="2"/>
          <w:sz w:val="32"/>
          <w:szCs w:val="32"/>
          <w:lang w:val="en-US" w:eastAsia="zh-CN"/>
        </w:rPr>
        <w:t>⑶其他年级：2024年下半年，各专业建设指导委员会指导学校在其他年级专业实施性人才培养方案修订时，将《国家安全教育》作为必修课程固定在四年级开设。</w:t>
      </w:r>
    </w:p>
    <w:p w14:paraId="7F56B4BF">
      <w:pPr>
        <w:widowControl w:val="0"/>
        <w:adjustRightInd w:val="0"/>
        <w:snapToGrid w:val="0"/>
        <w:spacing w:line="560" w:lineRule="exact"/>
        <w:ind w:firstLine="643" w:firstLineChars="200"/>
        <w:rPr>
          <w:rFonts w:hint="eastAsia" w:ascii="Times New Roman" w:hAnsi="Times New Roman" w:eastAsia="方正仿宋_GBK" w:cs="Times New Roman"/>
          <w:snapToGrid/>
          <w:kern w:val="2"/>
          <w:sz w:val="32"/>
          <w:szCs w:val="32"/>
          <w:lang w:val="en-US" w:eastAsia="zh-CN"/>
        </w:rPr>
      </w:pPr>
      <w:r>
        <w:rPr>
          <w:rFonts w:hint="eastAsia" w:ascii="Times New Roman" w:hAnsi="Times New Roman" w:eastAsia="方正仿宋_GBK" w:cs="Times New Roman"/>
          <w:b/>
          <w:bCs/>
          <w:snapToGrid/>
          <w:kern w:val="2"/>
          <w:sz w:val="32"/>
          <w:szCs w:val="32"/>
          <w:lang w:val="en-US" w:eastAsia="zh-CN"/>
        </w:rPr>
        <w:t>3.教材使用。</w:t>
      </w:r>
      <w:r>
        <w:rPr>
          <w:rFonts w:hint="eastAsia" w:ascii="Times New Roman" w:hAnsi="Times New Roman" w:eastAsia="方正仿宋_GBK" w:cs="Times New Roman"/>
          <w:snapToGrid/>
          <w:kern w:val="2"/>
          <w:sz w:val="32"/>
          <w:szCs w:val="32"/>
          <w:lang w:val="en-US" w:eastAsia="zh-CN"/>
        </w:rPr>
        <w:t>各办学单位统一使用高等教育出版社出版的教育部马工程教材《国家安全教育大学生读本》，由学院统一征订。各办学单位结合学校学科优势和专家资源开发教学课件、教学安全等资源，推动优质教学资源共建共享共用，同时根据教学需要，适时组织开展集体备课，吃准吃透教材、讲深讲活教材。</w:t>
      </w:r>
    </w:p>
    <w:p w14:paraId="7DB58C26">
      <w:pPr>
        <w:pStyle w:val="18"/>
        <w:widowControl w:val="0"/>
        <w:numPr>
          <w:ilvl w:val="0"/>
          <w:numId w:val="0"/>
        </w:numPr>
        <w:spacing w:line="560" w:lineRule="exact"/>
        <w:ind w:left="640" w:leftChars="0"/>
        <w:rPr>
          <w:rFonts w:hint="eastAsia" w:ascii="方正黑体_GBK" w:hAnsi="Times New Roman" w:eastAsia="方正黑体_GBK" w:cs="Times New Roman"/>
          <w:kern w:val="2"/>
          <w:sz w:val="32"/>
          <w:szCs w:val="32"/>
          <w:lang w:val="en-US" w:eastAsia="zh-CN"/>
        </w:rPr>
      </w:pPr>
      <w:r>
        <w:rPr>
          <w:rFonts w:hint="eastAsia" w:ascii="方正黑体_GBK" w:hAnsi="Times New Roman" w:eastAsia="方正黑体_GBK" w:cs="Times New Roman"/>
          <w:kern w:val="2"/>
          <w:sz w:val="32"/>
          <w:szCs w:val="32"/>
          <w:lang w:val="en-US" w:eastAsia="zh-CN"/>
        </w:rPr>
        <w:t>二、教学与考核形式</w:t>
      </w:r>
    </w:p>
    <w:p w14:paraId="375A7A0E">
      <w:pPr>
        <w:widowControl w:val="0"/>
        <w:adjustRightInd w:val="0"/>
        <w:snapToGrid w:val="0"/>
        <w:spacing w:line="560" w:lineRule="exact"/>
        <w:ind w:firstLine="643" w:firstLineChars="200"/>
        <w:rPr>
          <w:rFonts w:hint="eastAsia" w:ascii="Times New Roman" w:hAnsi="Times New Roman" w:eastAsia="方正仿宋_GBK" w:cs="Times New Roman"/>
          <w:snapToGrid/>
          <w:kern w:val="2"/>
          <w:sz w:val="32"/>
          <w:szCs w:val="32"/>
          <w:lang w:val="en-US" w:eastAsia="zh-CN"/>
        </w:rPr>
      </w:pPr>
      <w:r>
        <w:rPr>
          <w:rFonts w:hint="eastAsia" w:ascii="Times New Roman" w:hAnsi="Times New Roman" w:eastAsia="方正仿宋_GBK" w:cs="Times New Roman"/>
          <w:b/>
          <w:bCs/>
          <w:snapToGrid/>
          <w:kern w:val="2"/>
          <w:sz w:val="32"/>
          <w:szCs w:val="32"/>
          <w:lang w:val="en-US" w:eastAsia="zh-CN"/>
        </w:rPr>
        <w:t>4.坚持课堂教学主渠道。</w:t>
      </w:r>
      <w:r>
        <w:rPr>
          <w:rFonts w:hint="eastAsia" w:ascii="Times New Roman" w:hAnsi="Times New Roman" w:eastAsia="方正仿宋_GBK" w:cs="Times New Roman"/>
          <w:snapToGrid/>
          <w:kern w:val="2"/>
          <w:sz w:val="32"/>
          <w:szCs w:val="32"/>
          <w:lang w:val="en-US" w:eastAsia="zh-CN"/>
        </w:rPr>
        <w:t>各办学单位原则上以课堂教学为主，组织校内教师与校外专家系统讲授国家安全教育课程。教学过程中，要充分利用教材配套资源、国家智慧教育公共服务平台等网站上有关国家安全教育的相关数字资源，采用线上教学与线下教学结合、理论教学与实践教学结合等多种形式开展教学。在教学过程中可与涉及国家安全重点领域的相关课程（如政治、军事、科技等）相结合，围绕相关领域国家安全的形势与任务，通过案例分析、专题研讨、专家讲座、社会实践等方式有机融入国家安全教育内容，引导学生应用相关知识分析、认识国家安全问题。</w:t>
      </w:r>
    </w:p>
    <w:p w14:paraId="5E0A063F">
      <w:pPr>
        <w:widowControl w:val="0"/>
        <w:adjustRightInd w:val="0"/>
        <w:snapToGrid w:val="0"/>
        <w:spacing w:line="560" w:lineRule="exact"/>
        <w:ind w:firstLine="643" w:firstLineChars="200"/>
        <w:rPr>
          <w:rFonts w:hint="eastAsia" w:ascii="Times New Roman" w:hAnsi="Times New Roman" w:eastAsia="方正仿宋_GBK" w:cs="Times New Roman"/>
          <w:snapToGrid/>
          <w:kern w:val="2"/>
          <w:sz w:val="32"/>
          <w:szCs w:val="32"/>
          <w:lang w:val="en-US" w:eastAsia="zh-CN"/>
        </w:rPr>
      </w:pPr>
      <w:r>
        <w:rPr>
          <w:rFonts w:hint="eastAsia" w:ascii="Times New Roman" w:hAnsi="Times New Roman" w:eastAsia="方正仿宋_GBK" w:cs="Times New Roman"/>
          <w:b/>
          <w:bCs/>
          <w:snapToGrid/>
          <w:kern w:val="2"/>
          <w:sz w:val="32"/>
          <w:szCs w:val="32"/>
          <w:lang w:val="en-US" w:eastAsia="zh-CN"/>
        </w:rPr>
        <w:t>5.强化实践教学。</w:t>
      </w:r>
      <w:r>
        <w:rPr>
          <w:rFonts w:hint="eastAsia" w:ascii="Times New Roman" w:hAnsi="Times New Roman" w:eastAsia="方正仿宋_GBK" w:cs="Times New Roman"/>
          <w:snapToGrid/>
          <w:kern w:val="2"/>
          <w:sz w:val="32"/>
          <w:szCs w:val="32"/>
          <w:lang w:val="en-US" w:eastAsia="zh-CN"/>
        </w:rPr>
        <w:t>各办学单位要结合学校与当地实际情况，合理安排一定比例的实验教学。各学校应积极争取当地党委、政府和有关部门的支持，因地制宜地挖掘利用本地历史、国防、文化、科技等领域的国家安全教育资源，推动本地各类国家安全教育实践基地向学生有序开放，组织好现场教学。建议有条件的学校建设校内国家安全教育基地，鼓励学生参与体验式、沉浸式、场景式教学，在实践中提升维护国家安全的意识与能力。</w:t>
      </w:r>
    </w:p>
    <w:p w14:paraId="3008AF9F">
      <w:pPr>
        <w:widowControl w:val="0"/>
        <w:adjustRightInd w:val="0"/>
        <w:snapToGrid w:val="0"/>
        <w:spacing w:line="560" w:lineRule="exact"/>
        <w:ind w:firstLine="640" w:firstLineChars="200"/>
        <w:rPr>
          <w:rFonts w:hint="eastAsia" w:ascii="Times New Roman" w:hAnsi="Times New Roman" w:eastAsia="方正仿宋_GBK" w:cs="Times New Roman"/>
          <w:snapToGrid/>
          <w:kern w:val="2"/>
          <w:sz w:val="32"/>
          <w:szCs w:val="32"/>
          <w:lang w:val="en-US" w:eastAsia="zh-CN"/>
        </w:rPr>
      </w:pPr>
      <w:r>
        <w:rPr>
          <w:rFonts w:hint="eastAsia" w:ascii="Times New Roman" w:hAnsi="Times New Roman" w:eastAsia="方正仿宋_GBK" w:cs="Times New Roman"/>
          <w:snapToGrid/>
          <w:kern w:val="2"/>
          <w:sz w:val="32"/>
          <w:szCs w:val="32"/>
          <w:lang w:val="en-US" w:eastAsia="zh-CN"/>
        </w:rPr>
        <w:t>实践教学建议安排在4学时左右。</w:t>
      </w:r>
    </w:p>
    <w:p w14:paraId="06344FDA">
      <w:pPr>
        <w:widowControl w:val="0"/>
        <w:adjustRightInd w:val="0"/>
        <w:snapToGrid w:val="0"/>
        <w:spacing w:line="560" w:lineRule="exact"/>
        <w:ind w:firstLine="643" w:firstLineChars="200"/>
        <w:rPr>
          <w:rFonts w:hint="eastAsia" w:ascii="Times New Roman" w:hAnsi="Times New Roman" w:eastAsia="方正仿宋_GBK" w:cs="Times New Roman"/>
          <w:snapToGrid/>
          <w:kern w:val="2"/>
          <w:sz w:val="32"/>
          <w:szCs w:val="32"/>
          <w:lang w:val="en-US" w:eastAsia="zh-CN"/>
        </w:rPr>
      </w:pPr>
      <w:r>
        <w:rPr>
          <w:rFonts w:hint="eastAsia" w:ascii="Times New Roman" w:hAnsi="Times New Roman" w:eastAsia="方正仿宋_GBK" w:cs="Times New Roman"/>
          <w:b/>
          <w:bCs/>
          <w:snapToGrid/>
          <w:kern w:val="2"/>
          <w:sz w:val="32"/>
          <w:szCs w:val="32"/>
          <w:lang w:val="en-US" w:eastAsia="zh-CN"/>
        </w:rPr>
        <w:t>6.完善考核方式。</w:t>
      </w:r>
      <w:r>
        <w:rPr>
          <w:rFonts w:hint="eastAsia" w:ascii="Times New Roman" w:hAnsi="Times New Roman" w:eastAsia="方正仿宋_GBK" w:cs="Times New Roman"/>
          <w:snapToGrid/>
          <w:kern w:val="2"/>
          <w:sz w:val="32"/>
          <w:szCs w:val="32"/>
          <w:lang w:val="en-US" w:eastAsia="zh-CN"/>
        </w:rPr>
        <w:t>各办学单位可结合本校与当地实际情况建立科学合理的考核评估体系，包括对学生学习效果的评估和教师教学质量的评估。本课程为考查课程，学生考核可采用平时成绩、期末考试、调查报告、小论文撰写等多种评价方式，全面评估学生的学习成果。</w:t>
      </w:r>
    </w:p>
    <w:p w14:paraId="1143BB3E">
      <w:pPr>
        <w:pStyle w:val="18"/>
        <w:widowControl w:val="0"/>
        <w:numPr>
          <w:ilvl w:val="0"/>
          <w:numId w:val="0"/>
        </w:numPr>
        <w:spacing w:line="560" w:lineRule="exact"/>
        <w:ind w:left="640" w:leftChars="0"/>
        <w:rPr>
          <w:rFonts w:hint="eastAsia" w:ascii="方正黑体_GBK" w:hAnsi="Times New Roman" w:eastAsia="方正黑体_GBK" w:cs="Times New Roman"/>
          <w:kern w:val="2"/>
          <w:sz w:val="32"/>
          <w:szCs w:val="32"/>
          <w:lang w:val="en-US" w:eastAsia="zh-CN"/>
        </w:rPr>
      </w:pPr>
      <w:r>
        <w:rPr>
          <w:rFonts w:hint="eastAsia" w:ascii="方正黑体_GBK" w:hAnsi="Times New Roman" w:eastAsia="方正黑体_GBK" w:cs="Times New Roman"/>
          <w:kern w:val="2"/>
          <w:sz w:val="32"/>
          <w:szCs w:val="32"/>
          <w:lang w:val="en-US" w:eastAsia="zh-CN"/>
        </w:rPr>
        <w:t>三、专兼职结合的教师队伍</w:t>
      </w:r>
    </w:p>
    <w:p w14:paraId="4B429BEE">
      <w:pPr>
        <w:widowControl w:val="0"/>
        <w:adjustRightInd w:val="0"/>
        <w:snapToGrid w:val="0"/>
        <w:spacing w:line="560" w:lineRule="exact"/>
        <w:ind w:firstLine="643" w:firstLineChars="200"/>
        <w:rPr>
          <w:rFonts w:hint="eastAsia" w:ascii="Times New Roman" w:hAnsi="Times New Roman" w:eastAsia="方正仿宋_GBK" w:cs="Times New Roman"/>
          <w:snapToGrid/>
          <w:kern w:val="2"/>
          <w:sz w:val="32"/>
          <w:szCs w:val="32"/>
          <w:lang w:val="en-US" w:eastAsia="zh-CN"/>
        </w:rPr>
      </w:pPr>
      <w:r>
        <w:rPr>
          <w:rFonts w:hint="eastAsia" w:ascii="Times New Roman" w:hAnsi="Times New Roman" w:eastAsia="方正仿宋_GBK" w:cs="Times New Roman"/>
          <w:b/>
          <w:bCs/>
          <w:snapToGrid/>
          <w:kern w:val="2"/>
          <w:sz w:val="32"/>
          <w:szCs w:val="32"/>
          <w:lang w:val="en-US" w:eastAsia="zh-CN"/>
        </w:rPr>
        <w:t>7.配好配强教师队伍。</w:t>
      </w:r>
      <w:r>
        <w:rPr>
          <w:rFonts w:hint="eastAsia" w:ascii="Times New Roman" w:hAnsi="Times New Roman" w:eastAsia="方正仿宋_GBK" w:cs="Times New Roman"/>
          <w:snapToGrid/>
          <w:kern w:val="2"/>
          <w:sz w:val="32"/>
          <w:szCs w:val="32"/>
          <w:lang w:val="en-US" w:eastAsia="zh-CN"/>
        </w:rPr>
        <w:t>各办学单位要统筹好校内思想政治教育学科、安全教育学科、国家安全重点领域学科的相关教师以及有关部门的管理干部、班主任、学生辅导员等相关力量，建设一支专兼结合、结构合理的教师队伍。鼓励有条件的办学单位招录有国家安全专业背景的毕业生逐步充实教师队伍。也可邀请与国家安全工作密切相关的实务部门专家讲授相关课程。</w:t>
      </w:r>
    </w:p>
    <w:p w14:paraId="7DC88C65">
      <w:pPr>
        <w:widowControl w:val="0"/>
        <w:adjustRightInd w:val="0"/>
        <w:snapToGrid w:val="0"/>
        <w:spacing w:line="560" w:lineRule="exact"/>
        <w:ind w:firstLine="640" w:firstLineChars="200"/>
        <w:rPr>
          <w:rFonts w:hint="eastAsia" w:ascii="Times New Roman" w:hAnsi="Times New Roman" w:eastAsia="方正仿宋_GBK" w:cs="Times New Roman"/>
          <w:snapToGrid/>
          <w:kern w:val="2"/>
          <w:sz w:val="32"/>
          <w:szCs w:val="32"/>
          <w:lang w:val="en-US" w:eastAsia="zh-CN"/>
        </w:rPr>
      </w:pPr>
      <w:r>
        <w:rPr>
          <w:rFonts w:hint="eastAsia" w:ascii="Times New Roman" w:hAnsi="Times New Roman" w:eastAsia="方正仿宋_GBK" w:cs="Times New Roman"/>
          <w:snapToGrid/>
          <w:kern w:val="2"/>
          <w:sz w:val="32"/>
          <w:szCs w:val="32"/>
          <w:lang w:val="en-US" w:eastAsia="zh-CN"/>
        </w:rPr>
        <w:t>2024年秋学期第一次开设《国家安全教育》课程，由于时间紧，各校可临时安排政治素质高、责任心强的教师从事本课程教学工作，原则上优先从原担任思想政治、法学、安全教育、军事理论等课程的教师中选择。</w:t>
      </w:r>
    </w:p>
    <w:p w14:paraId="35212515">
      <w:pPr>
        <w:widowControl w:val="0"/>
        <w:adjustRightInd w:val="0"/>
        <w:snapToGrid w:val="0"/>
        <w:spacing w:line="560" w:lineRule="exact"/>
        <w:ind w:firstLine="643" w:firstLineChars="200"/>
        <w:rPr>
          <w:rFonts w:hint="eastAsia" w:ascii="Times New Roman" w:hAnsi="Times New Roman" w:eastAsia="方正仿宋_GBK" w:cs="Times New Roman"/>
          <w:snapToGrid/>
          <w:kern w:val="2"/>
          <w:sz w:val="32"/>
          <w:szCs w:val="32"/>
          <w:lang w:val="en-US" w:eastAsia="zh-CN"/>
        </w:rPr>
      </w:pPr>
      <w:r>
        <w:rPr>
          <w:rFonts w:hint="eastAsia" w:ascii="Times New Roman" w:hAnsi="Times New Roman" w:eastAsia="方正仿宋_GBK" w:cs="Times New Roman"/>
          <w:b/>
          <w:bCs/>
          <w:snapToGrid/>
          <w:kern w:val="2"/>
          <w:sz w:val="32"/>
          <w:szCs w:val="32"/>
          <w:lang w:val="en-US" w:eastAsia="zh-CN"/>
        </w:rPr>
        <w:t>8.强化业务培训。</w:t>
      </w:r>
      <w:r>
        <w:rPr>
          <w:rFonts w:hint="eastAsia" w:ascii="Times New Roman" w:hAnsi="Times New Roman" w:eastAsia="方正仿宋_GBK" w:cs="Times New Roman"/>
          <w:snapToGrid/>
          <w:kern w:val="2"/>
          <w:sz w:val="32"/>
          <w:szCs w:val="32"/>
          <w:lang w:val="en-US" w:eastAsia="zh-CN"/>
        </w:rPr>
        <w:t>教育部将适时举办国家级国家安全教育骨干教师示范培训班（具体安排另行通知）。学院将在国家级示范培训班结束后举办学院系统国家安全教育教师培训班，对任课教师进行全员培训，帮助教师把准吃透教材基本精神和内容，做到融会贯通，提升教师驾驭教材的能力。</w:t>
      </w:r>
    </w:p>
    <w:p w14:paraId="4A10CFC2">
      <w:pPr>
        <w:widowControl w:val="0"/>
        <w:adjustRightInd w:val="0"/>
        <w:snapToGrid w:val="0"/>
        <w:spacing w:line="560" w:lineRule="exact"/>
        <w:ind w:firstLine="640" w:firstLineChars="200"/>
        <w:rPr>
          <w:rFonts w:hint="eastAsia" w:ascii="Times New Roman" w:hAnsi="Times New Roman" w:eastAsia="方正仿宋_GBK" w:cs="Times New Roman"/>
          <w:snapToGrid/>
          <w:kern w:val="2"/>
          <w:sz w:val="32"/>
          <w:szCs w:val="32"/>
          <w:lang w:val="en-US" w:eastAsia="zh-CN"/>
        </w:rPr>
      </w:pPr>
      <w:r>
        <w:rPr>
          <w:rFonts w:hint="eastAsia" w:ascii="Times New Roman" w:hAnsi="Times New Roman" w:eastAsia="方正仿宋_GBK" w:cs="Times New Roman"/>
          <w:snapToGrid/>
          <w:kern w:val="2"/>
          <w:sz w:val="32"/>
          <w:szCs w:val="32"/>
          <w:lang w:val="en-US" w:eastAsia="zh-CN"/>
        </w:rPr>
        <w:t>从2024年秋学期开始，学院将成立《国家安全教育》课程协作组，组织教材与师资培训，通过核心成员与骨干教师培训、课程教师全员培训，争取1-2年内，帮助各办学单位建设一支专兼结合、素质优良的《国家安全教育》课程教学团队。</w:t>
      </w:r>
    </w:p>
    <w:p w14:paraId="01FF0F83">
      <w:pPr>
        <w:pStyle w:val="18"/>
        <w:widowControl w:val="0"/>
        <w:numPr>
          <w:ilvl w:val="0"/>
          <w:numId w:val="0"/>
        </w:numPr>
        <w:spacing w:line="560" w:lineRule="exact"/>
        <w:ind w:left="640" w:leftChars="0"/>
        <w:rPr>
          <w:rFonts w:hint="eastAsia" w:ascii="方正黑体_GBK" w:hAnsi="Times New Roman" w:eastAsia="方正黑体_GBK" w:cs="Times New Roman"/>
          <w:kern w:val="2"/>
          <w:sz w:val="32"/>
          <w:szCs w:val="32"/>
          <w:lang w:val="en-US" w:eastAsia="zh-CN"/>
        </w:rPr>
      </w:pPr>
      <w:r>
        <w:rPr>
          <w:rFonts w:hint="eastAsia" w:ascii="方正黑体_GBK" w:hAnsi="Times New Roman" w:eastAsia="方正黑体_GBK" w:cs="Times New Roman"/>
          <w:kern w:val="2"/>
          <w:sz w:val="32"/>
          <w:szCs w:val="32"/>
          <w:lang w:val="en-US" w:eastAsia="zh-CN"/>
        </w:rPr>
        <w:t>四、保障措施</w:t>
      </w:r>
    </w:p>
    <w:p w14:paraId="147D1C68">
      <w:pPr>
        <w:widowControl w:val="0"/>
        <w:adjustRightInd w:val="0"/>
        <w:snapToGrid w:val="0"/>
        <w:spacing w:line="560" w:lineRule="exact"/>
        <w:ind w:firstLine="643" w:firstLineChars="200"/>
        <w:rPr>
          <w:rFonts w:hint="eastAsia" w:ascii="Times New Roman" w:hAnsi="Times New Roman" w:eastAsia="方正仿宋_GBK" w:cs="Times New Roman"/>
          <w:snapToGrid/>
          <w:kern w:val="2"/>
          <w:sz w:val="32"/>
          <w:szCs w:val="32"/>
          <w:lang w:val="en-US" w:eastAsia="zh-CN"/>
        </w:rPr>
      </w:pPr>
      <w:r>
        <w:rPr>
          <w:rFonts w:hint="eastAsia" w:ascii="Times New Roman" w:hAnsi="Times New Roman" w:eastAsia="方正仿宋_GBK" w:cs="Times New Roman"/>
          <w:b/>
          <w:bCs/>
          <w:snapToGrid/>
          <w:kern w:val="2"/>
          <w:sz w:val="32"/>
          <w:szCs w:val="32"/>
          <w:lang w:val="en-US" w:eastAsia="zh-CN"/>
        </w:rPr>
        <w:t>9.成立国家安全教育课程协作组。</w:t>
      </w:r>
      <w:r>
        <w:rPr>
          <w:rFonts w:hint="eastAsia" w:ascii="Times New Roman" w:hAnsi="Times New Roman" w:eastAsia="方正仿宋_GBK" w:cs="Times New Roman"/>
          <w:snapToGrid/>
          <w:kern w:val="2"/>
          <w:sz w:val="32"/>
          <w:szCs w:val="32"/>
          <w:lang w:val="en-US" w:eastAsia="zh-CN"/>
        </w:rPr>
        <w:t>学院将组建国家安全教育课程协作组，由学院其他课程建设指导委员会负责管理，学院学指委思想政治理论课建设指导委员会负责理论指导。协作组核心成员10人，其中学院8个教学片区各推荐一人，其他课程课指委推荐1人，学院推荐1人。各办学单位要成立国家安全教育课程教研室（组），推荐组长1人，作为成员进入学院国家安全教育课程协作组（协作组工作QQ群见附件1）。</w:t>
      </w:r>
    </w:p>
    <w:p w14:paraId="1EB76C45">
      <w:pPr>
        <w:widowControl w:val="0"/>
        <w:adjustRightInd w:val="0"/>
        <w:snapToGrid w:val="0"/>
        <w:spacing w:line="560" w:lineRule="exact"/>
        <w:ind w:firstLine="643" w:firstLineChars="200"/>
        <w:rPr>
          <w:rFonts w:hint="eastAsia" w:ascii="Times New Roman" w:hAnsi="Times New Roman" w:eastAsia="方正仿宋_GBK" w:cs="Times New Roman"/>
          <w:snapToGrid/>
          <w:kern w:val="2"/>
          <w:sz w:val="32"/>
          <w:szCs w:val="32"/>
          <w:lang w:val="en-US" w:eastAsia="zh-CN"/>
        </w:rPr>
      </w:pPr>
      <w:r>
        <w:rPr>
          <w:rFonts w:hint="eastAsia" w:ascii="Times New Roman" w:hAnsi="Times New Roman" w:eastAsia="方正仿宋_GBK" w:cs="Times New Roman"/>
          <w:b/>
          <w:bCs/>
          <w:snapToGrid/>
          <w:kern w:val="2"/>
          <w:sz w:val="32"/>
          <w:szCs w:val="32"/>
          <w:lang w:val="en-US" w:eastAsia="zh-CN"/>
        </w:rPr>
        <w:t>10.强化教学指导。</w:t>
      </w:r>
      <w:r>
        <w:rPr>
          <w:rFonts w:hint="eastAsia" w:ascii="Times New Roman" w:hAnsi="Times New Roman" w:eastAsia="方正仿宋_GBK" w:cs="Times New Roman"/>
          <w:snapToGrid/>
          <w:kern w:val="2"/>
          <w:sz w:val="32"/>
          <w:szCs w:val="32"/>
          <w:lang w:val="en-US" w:eastAsia="zh-CN"/>
        </w:rPr>
        <w:t>国家安全教育课程协作组将在学院领导下，联合学院学指委思想政治理论课建设指导委员会，认真研究贯彻教育部、省教育厅相关文件精神，加强对各办学单位开展国家安全教育工作的研究、咨询、指导、评估与服务。各办学单位要将开设国家安全教育课程作为重大政治任务，开好课程、用好教材、配强师资、做好培训，确保取得实效。</w:t>
      </w:r>
    </w:p>
    <w:p w14:paraId="06AF7A42">
      <w:pPr>
        <w:widowControl w:val="0"/>
        <w:adjustRightInd w:val="0"/>
        <w:snapToGrid w:val="0"/>
        <w:spacing w:line="560" w:lineRule="exact"/>
        <w:ind w:firstLine="640" w:firstLineChars="200"/>
        <w:rPr>
          <w:rFonts w:hint="eastAsia" w:ascii="Times New Roman" w:hAnsi="Times New Roman" w:eastAsia="方正仿宋_GBK" w:cs="Times New Roman"/>
          <w:snapToGrid/>
          <w:kern w:val="2"/>
          <w:sz w:val="32"/>
          <w:szCs w:val="32"/>
          <w:lang w:val="en-US" w:eastAsia="zh-CN"/>
        </w:rPr>
      </w:pPr>
      <w:r>
        <w:rPr>
          <w:rFonts w:hint="eastAsia" w:ascii="Times New Roman" w:hAnsi="Times New Roman" w:eastAsia="方正仿宋_GBK" w:cs="Times New Roman"/>
          <w:snapToGrid/>
          <w:kern w:val="2"/>
          <w:sz w:val="32"/>
          <w:szCs w:val="32"/>
          <w:lang w:val="en-US" w:eastAsia="zh-CN"/>
        </w:rPr>
        <w:t>为了更快、更好地帮助各办学单位实施本学期国家安全教育课程，由学院学指委思想政治理论课建设指导委员会与相关专家牵头制订了指导性教学计划（见附件2），供各办学单位参考。</w:t>
      </w:r>
    </w:p>
    <w:p w14:paraId="1183A155">
      <w:pPr>
        <w:widowControl w:val="0"/>
        <w:adjustRightInd w:val="0"/>
        <w:snapToGrid w:val="0"/>
        <w:spacing w:line="560" w:lineRule="exact"/>
        <w:ind w:firstLine="643" w:firstLineChars="200"/>
        <w:rPr>
          <w:rFonts w:hint="eastAsia" w:ascii="Times New Roman" w:hAnsi="Times New Roman" w:eastAsia="方正仿宋_GBK" w:cs="Times New Roman"/>
          <w:snapToGrid/>
          <w:kern w:val="2"/>
          <w:sz w:val="32"/>
          <w:szCs w:val="32"/>
          <w:lang w:val="en-US" w:eastAsia="zh-CN"/>
        </w:rPr>
      </w:pPr>
      <w:r>
        <w:rPr>
          <w:rFonts w:hint="eastAsia" w:ascii="Times New Roman" w:hAnsi="Times New Roman" w:eastAsia="方正仿宋_GBK" w:cs="Times New Roman"/>
          <w:b/>
          <w:bCs/>
          <w:snapToGrid/>
          <w:kern w:val="2"/>
          <w:sz w:val="32"/>
          <w:szCs w:val="32"/>
          <w:lang w:val="en-US" w:eastAsia="zh-CN"/>
        </w:rPr>
        <w:t>11.建设教学资源。</w:t>
      </w:r>
      <w:r>
        <w:rPr>
          <w:rFonts w:hint="eastAsia" w:ascii="Times New Roman" w:hAnsi="Times New Roman" w:eastAsia="方正仿宋_GBK" w:cs="Times New Roman"/>
          <w:snapToGrid/>
          <w:kern w:val="2"/>
          <w:sz w:val="32"/>
          <w:szCs w:val="32"/>
          <w:lang w:val="en-US" w:eastAsia="zh-CN"/>
        </w:rPr>
        <w:t>由学院思想政治理论课建设指导委员会、国家安全教育课程协作组牵头，分期分批开展课程教学资源建设。一是要用好教育部马工程教材《国家安全教育大学生读本》配套教学资源；二是推荐一批国家智慧教育公共服务平台、全国高校思想政治工作网等网站上有关国家安全教育的相关数字资源（见附件2），供各办学单位教学时选用；三是在学院学指委思想政治课程协作组的指导下，建设适合五年制高职教育的国家安全教育教学资源。国家安全教育课程协作组将择机在学院学习平台上建立国家安全教育课程专栏，提供丰富的在线学习资源，并适时开展远程辅导和交流讨论，拓宽教育渠道和覆盖范围。</w:t>
      </w:r>
    </w:p>
    <w:p w14:paraId="1ECA9D57">
      <w:pPr>
        <w:widowControl w:val="0"/>
        <w:adjustRightInd w:val="0"/>
        <w:snapToGrid w:val="0"/>
        <w:spacing w:line="560" w:lineRule="exact"/>
        <w:ind w:firstLine="643" w:firstLineChars="200"/>
        <w:rPr>
          <w:rFonts w:hint="eastAsia" w:ascii="Times New Roman" w:hAnsi="Times New Roman" w:eastAsia="方正仿宋_GBK" w:cs="Times New Roman"/>
          <w:snapToGrid/>
          <w:kern w:val="2"/>
          <w:sz w:val="32"/>
          <w:szCs w:val="32"/>
          <w:lang w:val="en-US" w:eastAsia="zh-CN"/>
        </w:rPr>
      </w:pPr>
      <w:r>
        <w:rPr>
          <w:rFonts w:hint="eastAsia" w:ascii="Times New Roman" w:hAnsi="Times New Roman" w:eastAsia="方正仿宋_GBK" w:cs="Times New Roman"/>
          <w:b/>
          <w:bCs/>
          <w:snapToGrid/>
          <w:kern w:val="2"/>
          <w:sz w:val="32"/>
          <w:szCs w:val="32"/>
          <w:lang w:val="en-US" w:eastAsia="zh-CN"/>
        </w:rPr>
        <w:t>12.加强统筹协调。</w:t>
      </w:r>
      <w:r>
        <w:rPr>
          <w:rFonts w:hint="eastAsia" w:ascii="Times New Roman" w:hAnsi="Times New Roman" w:eastAsia="方正仿宋_GBK" w:cs="Times New Roman"/>
          <w:snapToGrid/>
          <w:kern w:val="2"/>
          <w:sz w:val="32"/>
          <w:szCs w:val="32"/>
          <w:lang w:val="en-US" w:eastAsia="zh-CN"/>
        </w:rPr>
        <w:t>学院思想政治理论课建设指导委员会、国家安全教育课程协作组会同片区牵头单位加强统筹指导，通过教学展示、学术研讨、经验交流等方式，搭建交流平台、发挥引领作用。适时建立国家安全教育督导评价制度，将国家安全教育教学开展情况纳入各校人才培养工作评估内容，并根据实际需要开展专项督导检查。合力协助当地宣传、政法、公安、安全等部门加强指导与支持。</w:t>
      </w:r>
    </w:p>
    <w:p w14:paraId="64B5FC9D">
      <w:pPr>
        <w:widowControl w:val="0"/>
        <w:adjustRightInd w:val="0"/>
        <w:snapToGrid w:val="0"/>
        <w:spacing w:line="560" w:lineRule="exact"/>
        <w:ind w:firstLine="643" w:firstLineChars="200"/>
        <w:rPr>
          <w:rFonts w:hint="eastAsia" w:ascii="Times New Roman" w:hAnsi="Times New Roman" w:eastAsia="方正仿宋_GBK" w:cs="Times New Roman"/>
          <w:snapToGrid/>
          <w:kern w:val="2"/>
          <w:sz w:val="32"/>
          <w:szCs w:val="32"/>
          <w:lang w:val="en-US" w:eastAsia="zh-CN"/>
        </w:rPr>
      </w:pPr>
      <w:r>
        <w:rPr>
          <w:rFonts w:hint="eastAsia" w:ascii="Times New Roman" w:hAnsi="Times New Roman" w:eastAsia="方正仿宋_GBK" w:cs="Times New Roman"/>
          <w:b/>
          <w:bCs/>
          <w:snapToGrid/>
          <w:kern w:val="2"/>
          <w:sz w:val="32"/>
          <w:szCs w:val="32"/>
          <w:lang w:val="en-US" w:eastAsia="zh-CN"/>
        </w:rPr>
        <w:t>13.落实主体责任。</w:t>
      </w:r>
      <w:r>
        <w:rPr>
          <w:rFonts w:hint="eastAsia" w:ascii="Times New Roman" w:hAnsi="Times New Roman" w:eastAsia="方正仿宋_GBK" w:cs="Times New Roman"/>
          <w:snapToGrid/>
          <w:kern w:val="2"/>
          <w:sz w:val="32"/>
          <w:szCs w:val="32"/>
          <w:lang w:val="en-US" w:eastAsia="zh-CN"/>
        </w:rPr>
        <w:t>各办学单位要切实落实主体责任，加大师资、资金、教学等资源的投入与保障，积极创新教学方法，丰富教学资源，及时总结经验。同时要充分认识国家安全相关课程的政治性、敏感性，严格把关授课内容，注意搜集掌握师生有关评价反映，及时优化课程设置、考核评价、实践教学等方案，建立健全听课、评价、督导等教学质量保障体系，保证教学效果。</w:t>
      </w:r>
    </w:p>
    <w:p w14:paraId="2CBD7C53">
      <w:pPr>
        <w:widowControl w:val="0"/>
        <w:adjustRightInd w:val="0"/>
        <w:snapToGrid w:val="0"/>
        <w:spacing w:line="560" w:lineRule="exact"/>
        <w:ind w:firstLine="640" w:firstLineChars="200"/>
        <w:rPr>
          <w:rFonts w:hint="eastAsia" w:ascii="Times New Roman" w:hAnsi="Times New Roman" w:eastAsia="方正仿宋_GBK" w:cs="Times New Roman"/>
          <w:snapToGrid/>
          <w:kern w:val="2"/>
          <w:sz w:val="32"/>
          <w:szCs w:val="32"/>
          <w:lang w:val="en-US" w:eastAsia="zh-CN"/>
        </w:rPr>
      </w:pPr>
      <w:r>
        <w:rPr>
          <w:rFonts w:hint="eastAsia" w:ascii="Times New Roman" w:hAnsi="Times New Roman" w:eastAsia="方正仿宋_GBK" w:cs="Times New Roman"/>
          <w:snapToGrid/>
          <w:kern w:val="2"/>
          <w:sz w:val="32"/>
          <w:szCs w:val="32"/>
          <w:lang w:val="en-US" w:eastAsia="zh-CN"/>
        </w:rPr>
        <w:t>本实施方案的制定与实施，是江苏联合职业技术学院积极响应国家号召、加强国家安全教育的重要举措。学院将以此为契机，不断提升五年制高职学生的国家安全意识与责任感，为培养德智体美劳全面发展的社会主义建设者和接班人贡献力量。</w:t>
      </w:r>
    </w:p>
    <w:p w14:paraId="3314E5BF">
      <w:pPr>
        <w:widowControl w:val="0"/>
        <w:adjustRightInd w:val="0"/>
        <w:snapToGrid w:val="0"/>
        <w:spacing w:line="560" w:lineRule="exact"/>
        <w:ind w:firstLine="640" w:firstLineChars="200"/>
        <w:rPr>
          <w:rFonts w:hint="eastAsia" w:ascii="Times New Roman" w:hAnsi="Times New Roman" w:eastAsia="方正仿宋_GBK" w:cs="Times New Roman"/>
          <w:snapToGrid/>
          <w:kern w:val="2"/>
          <w:sz w:val="32"/>
          <w:szCs w:val="32"/>
          <w:lang w:val="en-US" w:eastAsia="zh-CN"/>
        </w:rPr>
      </w:pPr>
    </w:p>
    <w:p w14:paraId="43BEA73B">
      <w:pPr>
        <w:widowControl w:val="0"/>
        <w:adjustRightInd w:val="0"/>
        <w:snapToGrid w:val="0"/>
        <w:spacing w:line="560" w:lineRule="exact"/>
        <w:ind w:firstLine="640" w:firstLineChars="200"/>
        <w:jc w:val="right"/>
        <w:rPr>
          <w:rFonts w:hint="eastAsia" w:ascii="Times New Roman" w:hAnsi="Times New Roman" w:eastAsia="方正仿宋_GBK" w:cs="Times New Roman"/>
          <w:snapToGrid/>
          <w:kern w:val="2"/>
          <w:sz w:val="32"/>
          <w:szCs w:val="32"/>
          <w:lang w:val="en-US" w:eastAsia="zh-CN"/>
        </w:rPr>
      </w:pPr>
      <w:r>
        <w:rPr>
          <w:rFonts w:hint="eastAsia" w:ascii="Times New Roman" w:hAnsi="Times New Roman" w:eastAsia="方正仿宋_GBK" w:cs="Times New Roman"/>
          <w:snapToGrid/>
          <w:kern w:val="2"/>
          <w:sz w:val="32"/>
          <w:szCs w:val="32"/>
          <w:lang w:val="en-US" w:eastAsia="zh-CN"/>
        </w:rPr>
        <w:t>江苏联合职业技术学院</w:t>
      </w:r>
    </w:p>
    <w:p w14:paraId="042249EB">
      <w:pPr>
        <w:widowControl w:val="0"/>
        <w:wordWrap w:val="0"/>
        <w:adjustRightInd w:val="0"/>
        <w:snapToGrid w:val="0"/>
        <w:spacing w:line="560" w:lineRule="exact"/>
        <w:ind w:firstLine="640" w:firstLineChars="200"/>
        <w:jc w:val="right"/>
        <w:rPr>
          <w:rFonts w:hint="default" w:ascii="Times New Roman" w:hAnsi="Times New Roman" w:eastAsia="方正仿宋_GBK" w:cs="Times New Roman"/>
          <w:snapToGrid/>
          <w:kern w:val="2"/>
          <w:sz w:val="32"/>
          <w:szCs w:val="32"/>
          <w:lang w:val="en-US" w:eastAsia="zh-CN"/>
        </w:rPr>
      </w:pPr>
      <w:r>
        <w:rPr>
          <w:rFonts w:hint="eastAsia" w:ascii="Times New Roman" w:hAnsi="Times New Roman" w:eastAsia="方正仿宋_GBK" w:cs="Times New Roman"/>
          <w:snapToGrid/>
          <w:kern w:val="2"/>
          <w:sz w:val="32"/>
          <w:szCs w:val="32"/>
          <w:lang w:val="en-US" w:eastAsia="zh-CN"/>
        </w:rPr>
        <w:t xml:space="preserve">                       2024年9月2日  </w:t>
      </w:r>
    </w:p>
    <w:p w14:paraId="5FA27DFE">
      <w:pPr>
        <w:widowControl w:val="0"/>
        <w:adjustRightInd w:val="0"/>
        <w:snapToGrid w:val="0"/>
        <w:spacing w:line="560" w:lineRule="exact"/>
        <w:ind w:firstLine="640" w:firstLineChars="200"/>
        <w:rPr>
          <w:rFonts w:hint="eastAsia" w:ascii="Times New Roman" w:hAnsi="Times New Roman" w:eastAsia="方正仿宋_GBK" w:cs="Times New Roman"/>
          <w:snapToGrid/>
          <w:kern w:val="2"/>
          <w:sz w:val="32"/>
          <w:szCs w:val="32"/>
          <w:lang w:val="en-US" w:eastAsia="zh-CN"/>
        </w:rPr>
      </w:pPr>
    </w:p>
    <w:p w14:paraId="77C85129">
      <w:pPr>
        <w:jc w:val="left"/>
        <w:rPr>
          <w:rFonts w:ascii="仿宋" w:hAnsi="仿宋" w:eastAsia="仿宋"/>
          <w:sz w:val="28"/>
          <w:szCs w:val="28"/>
          <w:lang w:eastAsia="zh-CN"/>
        </w:rPr>
      </w:pPr>
      <w:r>
        <w:rPr>
          <w:rFonts w:ascii="仿宋" w:hAnsi="仿宋" w:eastAsia="仿宋"/>
          <w:sz w:val="28"/>
          <w:szCs w:val="28"/>
          <w:lang w:eastAsia="zh-CN"/>
        </w:rPr>
        <w:br w:type="page"/>
      </w:r>
    </w:p>
    <w:p w14:paraId="021AF4C9">
      <w:pPr>
        <w:spacing w:line="360" w:lineRule="auto"/>
        <w:jc w:val="left"/>
        <w:rPr>
          <w:rFonts w:hint="eastAsia" w:ascii="黑体" w:hAnsi="黑体" w:eastAsia="黑体" w:cs="黑体"/>
          <w:sz w:val="30"/>
          <w:szCs w:val="30"/>
          <w:lang w:eastAsia="zh-CN"/>
        </w:rPr>
      </w:pPr>
      <w:r>
        <w:rPr>
          <w:rFonts w:hint="eastAsia" w:ascii="黑体" w:hAnsi="黑体" w:eastAsia="黑体" w:cs="黑体"/>
          <w:sz w:val="30"/>
          <w:szCs w:val="30"/>
          <w:lang w:eastAsia="zh-CN"/>
        </w:rPr>
        <w:t>附件1：学院国家安全教育课程协作组工作群</w:t>
      </w:r>
    </w:p>
    <w:p w14:paraId="00004C4C">
      <w:pPr>
        <w:widowControl w:val="0"/>
        <w:adjustRightInd w:val="0"/>
        <w:snapToGrid w:val="0"/>
        <w:spacing w:line="560" w:lineRule="exact"/>
        <w:ind w:firstLine="640" w:firstLineChars="200"/>
        <w:rPr>
          <w:rFonts w:hint="eastAsia" w:ascii="Times New Roman" w:hAnsi="Times New Roman" w:eastAsia="方正仿宋_GBK" w:cs="Times New Roman"/>
          <w:snapToGrid/>
          <w:kern w:val="2"/>
          <w:sz w:val="32"/>
          <w:szCs w:val="32"/>
          <w:lang w:val="en-US" w:eastAsia="zh-CN"/>
        </w:rPr>
      </w:pPr>
      <w:r>
        <w:rPr>
          <w:rFonts w:hint="eastAsia" w:ascii="Times New Roman" w:hAnsi="Times New Roman" w:eastAsia="方正仿宋_GBK" w:cs="Times New Roman"/>
          <w:snapToGrid/>
          <w:kern w:val="2"/>
          <w:sz w:val="32"/>
          <w:szCs w:val="32"/>
          <w:lang w:val="en-US" w:eastAsia="zh-CN"/>
        </w:rPr>
        <w:t>国家安全教育课程协作组工作群（QQ群号：645785104）</w:t>
      </w:r>
    </w:p>
    <w:p w14:paraId="02451F63">
      <w:pPr>
        <w:spacing w:line="360" w:lineRule="auto"/>
        <w:jc w:val="left"/>
        <w:rPr>
          <w:rFonts w:hint="eastAsia" w:ascii="黑体" w:hAnsi="黑体" w:eastAsia="黑体" w:cs="黑体"/>
          <w:sz w:val="30"/>
          <w:szCs w:val="30"/>
          <w:lang w:eastAsia="zh-CN"/>
        </w:rPr>
      </w:pPr>
    </w:p>
    <w:p w14:paraId="72D79B99">
      <w:pPr>
        <w:spacing w:line="360" w:lineRule="auto"/>
        <w:ind w:firstLine="560" w:firstLineChars="200"/>
        <w:jc w:val="center"/>
        <w:rPr>
          <w:rFonts w:ascii="仿宋" w:hAnsi="仿宋" w:eastAsia="仿宋"/>
          <w:sz w:val="28"/>
          <w:szCs w:val="28"/>
          <w:lang w:eastAsia="zh-CN"/>
        </w:rPr>
      </w:pPr>
      <w:r>
        <w:rPr>
          <w:rFonts w:ascii="仿宋" w:hAnsi="仿宋" w:eastAsia="仿宋"/>
          <w:sz w:val="28"/>
          <w:szCs w:val="28"/>
          <w:lang w:eastAsia="zh-CN"/>
        </w:rPr>
        <w:drawing>
          <wp:inline distT="0" distB="0" distL="0" distR="0">
            <wp:extent cx="2419350" cy="3333750"/>
            <wp:effectExtent l="0" t="0" r="0" b="0"/>
            <wp:docPr id="2" name="图片 2" descr="C:\Users\aa\Documents\WeChat Files\wxid_s6h3a67do75d22\FileStorage\Temp\17249059173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a\Documents\WeChat Files\wxid_s6h3a67do75d22\FileStorage\Temp\1724905917394.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419350" cy="3333750"/>
                    </a:xfrm>
                    <a:prstGeom prst="rect">
                      <a:avLst/>
                    </a:prstGeom>
                    <a:noFill/>
                    <a:ln>
                      <a:noFill/>
                    </a:ln>
                  </pic:spPr>
                </pic:pic>
              </a:graphicData>
            </a:graphic>
          </wp:inline>
        </w:drawing>
      </w:r>
    </w:p>
    <w:p w14:paraId="3F5CF4EF">
      <w:pPr>
        <w:spacing w:line="360" w:lineRule="auto"/>
        <w:ind w:firstLine="560" w:firstLineChars="200"/>
        <w:rPr>
          <w:rFonts w:ascii="仿宋" w:hAnsi="仿宋" w:eastAsia="仿宋"/>
          <w:sz w:val="28"/>
          <w:szCs w:val="28"/>
          <w:lang w:eastAsia="zh-CN"/>
        </w:rPr>
      </w:pPr>
    </w:p>
    <w:p w14:paraId="63A1123F">
      <w:pPr>
        <w:jc w:val="left"/>
        <w:rPr>
          <w:rFonts w:ascii="仿宋" w:hAnsi="仿宋" w:eastAsia="仿宋"/>
          <w:sz w:val="28"/>
          <w:szCs w:val="28"/>
          <w:lang w:eastAsia="zh-CN"/>
        </w:rPr>
      </w:pPr>
      <w:r>
        <w:rPr>
          <w:rFonts w:ascii="仿宋" w:hAnsi="仿宋" w:eastAsia="仿宋"/>
          <w:sz w:val="28"/>
          <w:szCs w:val="28"/>
          <w:lang w:eastAsia="zh-CN"/>
        </w:rPr>
        <w:br w:type="page"/>
      </w:r>
    </w:p>
    <w:p w14:paraId="2FBC14F5">
      <w:pPr>
        <w:spacing w:line="360" w:lineRule="auto"/>
        <w:jc w:val="left"/>
        <w:rPr>
          <w:rFonts w:hint="eastAsia" w:ascii="黑体" w:hAnsi="黑体" w:eastAsia="黑体" w:cs="黑体"/>
          <w:sz w:val="30"/>
          <w:szCs w:val="30"/>
          <w:lang w:eastAsia="zh-CN"/>
        </w:rPr>
      </w:pPr>
      <w:r>
        <w:rPr>
          <w:rFonts w:hint="eastAsia" w:ascii="黑体" w:hAnsi="黑体" w:eastAsia="黑体" w:cs="黑体"/>
          <w:sz w:val="30"/>
          <w:szCs w:val="30"/>
          <w:lang w:eastAsia="zh-CN"/>
        </w:rPr>
        <w:t>附件2：《国家安全教育大学生读本》授课计划表（建议稿）</w:t>
      </w:r>
    </w:p>
    <w:p w14:paraId="01C49AFC">
      <w:pPr>
        <w:spacing w:after="156" w:afterLines="50"/>
        <w:jc w:val="center"/>
        <w:rPr>
          <w:rFonts w:ascii="仿宋" w:hAnsi="仿宋" w:eastAsia="仿宋" w:cs="楷体"/>
          <w:b w:val="0"/>
          <w:bCs w:val="0"/>
          <w:sz w:val="28"/>
          <w:szCs w:val="28"/>
          <w:lang w:eastAsia="zh-CN" w:bidi="ar"/>
        </w:rPr>
      </w:pPr>
      <w:r>
        <w:rPr>
          <w:rFonts w:hint="eastAsia" w:ascii="仿宋" w:hAnsi="仿宋" w:eastAsia="仿宋" w:cs="楷体"/>
          <w:b w:val="0"/>
          <w:bCs w:val="0"/>
          <w:sz w:val="28"/>
          <w:szCs w:val="28"/>
          <w:lang w:eastAsia="zh-CN" w:bidi="ar"/>
        </w:rPr>
        <w:t>2024-2025学年第一学期</w:t>
      </w:r>
    </w:p>
    <w:p w14:paraId="6E7A79F4">
      <w:pPr>
        <w:spacing w:after="156" w:afterLines="50"/>
        <w:jc w:val="center"/>
        <w:rPr>
          <w:rFonts w:ascii="仿宋" w:hAnsi="仿宋" w:eastAsia="仿宋" w:cs="宋体"/>
          <w:b w:val="0"/>
          <w:bCs w:val="0"/>
          <w:sz w:val="28"/>
          <w:szCs w:val="28"/>
          <w:lang w:eastAsia="zh-CN" w:bidi="ar"/>
        </w:rPr>
      </w:pPr>
      <w:r>
        <w:rPr>
          <w:rFonts w:hint="eastAsia" w:ascii="仿宋" w:hAnsi="仿宋" w:eastAsia="仿宋" w:cs="宋体"/>
          <w:b w:val="0"/>
          <w:bCs w:val="0"/>
          <w:sz w:val="28"/>
          <w:szCs w:val="28"/>
          <w:lang w:eastAsia="zh-CN" w:bidi="ar"/>
        </w:rPr>
        <w:t>《国家安全教育大学生读本》授课计划表（建议稿）</w:t>
      </w:r>
    </w:p>
    <w:tbl>
      <w:tblPr>
        <w:tblStyle w:val="8"/>
        <w:tblW w:w="923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
        <w:gridCol w:w="5789"/>
        <w:gridCol w:w="1367"/>
        <w:gridCol w:w="1122"/>
      </w:tblGrid>
      <w:tr w14:paraId="42419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955" w:type="dxa"/>
            <w:vAlign w:val="center"/>
          </w:tcPr>
          <w:p w14:paraId="6BA57FA0">
            <w:pPr>
              <w:widowControl w:val="0"/>
              <w:spacing w:line="520" w:lineRule="exact"/>
              <w:jc w:val="center"/>
              <w:rPr>
                <w:rFonts w:ascii="仿宋" w:hAnsi="仿宋" w:eastAsia="仿宋" w:cs="宋体"/>
                <w:b/>
                <w:bCs/>
                <w:sz w:val="28"/>
                <w:szCs w:val="28"/>
                <w:lang w:bidi="ar"/>
              </w:rPr>
            </w:pPr>
            <w:r>
              <w:rPr>
                <w:rFonts w:hint="eastAsia" w:ascii="仿宋" w:hAnsi="仿宋" w:eastAsia="仿宋" w:cs="宋体"/>
                <w:b/>
                <w:bCs/>
                <w:sz w:val="28"/>
                <w:szCs w:val="28"/>
                <w:lang w:eastAsia="zh-CN" w:bidi="ar"/>
              </w:rPr>
              <w:t>序号</w:t>
            </w:r>
          </w:p>
        </w:tc>
        <w:tc>
          <w:tcPr>
            <w:tcW w:w="5789" w:type="dxa"/>
            <w:vAlign w:val="center"/>
          </w:tcPr>
          <w:p w14:paraId="471E02F4">
            <w:pPr>
              <w:widowControl w:val="0"/>
              <w:spacing w:line="520" w:lineRule="exact"/>
              <w:jc w:val="center"/>
              <w:rPr>
                <w:rFonts w:ascii="仿宋" w:hAnsi="仿宋" w:eastAsia="仿宋" w:cs="宋体"/>
                <w:b/>
                <w:bCs/>
                <w:sz w:val="28"/>
                <w:szCs w:val="28"/>
                <w:lang w:bidi="ar"/>
              </w:rPr>
            </w:pPr>
            <w:r>
              <w:rPr>
                <w:rFonts w:hint="eastAsia" w:ascii="仿宋" w:hAnsi="仿宋" w:eastAsia="仿宋" w:cs="宋体"/>
                <w:b/>
                <w:bCs/>
                <w:sz w:val="28"/>
                <w:szCs w:val="28"/>
                <w:lang w:eastAsia="zh-CN" w:bidi="ar"/>
              </w:rPr>
              <w:t>主要内容</w:t>
            </w:r>
          </w:p>
        </w:tc>
        <w:tc>
          <w:tcPr>
            <w:tcW w:w="1367" w:type="dxa"/>
            <w:vAlign w:val="center"/>
          </w:tcPr>
          <w:p w14:paraId="65641EC8">
            <w:pPr>
              <w:widowControl w:val="0"/>
              <w:spacing w:line="520" w:lineRule="exact"/>
              <w:jc w:val="center"/>
              <w:rPr>
                <w:rFonts w:ascii="仿宋" w:hAnsi="仿宋" w:eastAsia="仿宋" w:cs="宋体"/>
                <w:b/>
                <w:bCs/>
                <w:sz w:val="28"/>
                <w:szCs w:val="28"/>
                <w:lang w:bidi="ar"/>
              </w:rPr>
            </w:pPr>
            <w:r>
              <w:rPr>
                <w:rFonts w:hint="eastAsia" w:ascii="仿宋" w:hAnsi="仿宋" w:eastAsia="仿宋" w:cs="宋体"/>
                <w:b/>
                <w:bCs/>
                <w:sz w:val="28"/>
                <w:szCs w:val="28"/>
                <w:lang w:eastAsia="zh-CN" w:bidi="ar"/>
              </w:rPr>
              <w:t>建议课时</w:t>
            </w:r>
          </w:p>
        </w:tc>
        <w:tc>
          <w:tcPr>
            <w:tcW w:w="1122" w:type="dxa"/>
            <w:vAlign w:val="center"/>
          </w:tcPr>
          <w:p w14:paraId="4CFDDE2F">
            <w:pPr>
              <w:widowControl w:val="0"/>
              <w:spacing w:line="520" w:lineRule="exact"/>
              <w:jc w:val="center"/>
              <w:rPr>
                <w:rFonts w:ascii="仿宋" w:hAnsi="仿宋" w:eastAsia="仿宋" w:cs="宋体"/>
                <w:b/>
                <w:bCs/>
                <w:sz w:val="28"/>
                <w:szCs w:val="28"/>
                <w:lang w:bidi="ar"/>
              </w:rPr>
            </w:pPr>
            <w:r>
              <w:rPr>
                <w:rFonts w:hint="eastAsia" w:ascii="仿宋" w:hAnsi="仿宋" w:eastAsia="仿宋" w:cs="宋体"/>
                <w:b/>
                <w:bCs/>
                <w:sz w:val="28"/>
                <w:szCs w:val="28"/>
                <w:lang w:eastAsia="zh-CN" w:bidi="ar"/>
              </w:rPr>
              <w:t>备注</w:t>
            </w:r>
          </w:p>
        </w:tc>
      </w:tr>
      <w:tr w14:paraId="3A41C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55" w:type="dxa"/>
            <w:vAlign w:val="center"/>
          </w:tcPr>
          <w:p w14:paraId="685B3A97">
            <w:pPr>
              <w:widowControl w:val="0"/>
              <w:spacing w:line="520" w:lineRule="exact"/>
              <w:jc w:val="center"/>
              <w:rPr>
                <w:rFonts w:ascii="仿宋" w:hAnsi="仿宋" w:eastAsia="仿宋" w:cs="宋体"/>
                <w:sz w:val="28"/>
                <w:szCs w:val="28"/>
                <w:lang w:bidi="ar"/>
              </w:rPr>
            </w:pPr>
            <w:r>
              <w:rPr>
                <w:rFonts w:hint="eastAsia" w:ascii="仿宋" w:hAnsi="仿宋" w:eastAsia="仿宋" w:cs="宋体"/>
                <w:sz w:val="28"/>
                <w:szCs w:val="28"/>
                <w:lang w:eastAsia="zh-CN" w:bidi="ar"/>
              </w:rPr>
              <w:t>1</w:t>
            </w:r>
          </w:p>
        </w:tc>
        <w:tc>
          <w:tcPr>
            <w:tcW w:w="5789" w:type="dxa"/>
            <w:vAlign w:val="center"/>
          </w:tcPr>
          <w:p w14:paraId="0EE3A413">
            <w:pPr>
              <w:widowControl w:val="0"/>
              <w:spacing w:line="520" w:lineRule="exact"/>
              <w:jc w:val="left"/>
              <w:rPr>
                <w:rFonts w:ascii="仿宋" w:hAnsi="仿宋" w:eastAsia="仿宋" w:cs="宋体"/>
                <w:sz w:val="28"/>
                <w:szCs w:val="28"/>
                <w:lang w:bidi="ar"/>
              </w:rPr>
            </w:pPr>
            <w:r>
              <w:rPr>
                <w:rFonts w:hint="eastAsia" w:ascii="仿宋" w:hAnsi="仿宋" w:eastAsia="仿宋" w:cs="宋体"/>
                <w:sz w:val="28"/>
                <w:szCs w:val="28"/>
                <w:lang w:eastAsia="zh-CN" w:bidi="ar"/>
              </w:rPr>
              <w:t>导论</w:t>
            </w:r>
          </w:p>
        </w:tc>
        <w:tc>
          <w:tcPr>
            <w:tcW w:w="1367" w:type="dxa"/>
            <w:vAlign w:val="center"/>
          </w:tcPr>
          <w:p w14:paraId="4E1A31FC">
            <w:pPr>
              <w:widowControl w:val="0"/>
              <w:spacing w:line="520" w:lineRule="exact"/>
              <w:jc w:val="center"/>
              <w:rPr>
                <w:rFonts w:ascii="仿宋" w:hAnsi="仿宋" w:eastAsia="仿宋" w:cs="宋体"/>
                <w:sz w:val="28"/>
                <w:szCs w:val="28"/>
                <w:lang w:bidi="ar"/>
              </w:rPr>
            </w:pPr>
            <w:r>
              <w:rPr>
                <w:rFonts w:hint="eastAsia" w:ascii="仿宋" w:hAnsi="仿宋" w:eastAsia="仿宋" w:cs="宋体"/>
                <w:sz w:val="28"/>
                <w:szCs w:val="28"/>
                <w:lang w:eastAsia="zh-CN" w:bidi="ar"/>
              </w:rPr>
              <w:t>1</w:t>
            </w:r>
          </w:p>
        </w:tc>
        <w:tc>
          <w:tcPr>
            <w:tcW w:w="1122" w:type="dxa"/>
            <w:vAlign w:val="center"/>
          </w:tcPr>
          <w:p w14:paraId="5DFC7C84">
            <w:pPr>
              <w:widowControl w:val="0"/>
              <w:spacing w:line="520" w:lineRule="exact"/>
              <w:jc w:val="center"/>
              <w:rPr>
                <w:rFonts w:ascii="仿宋" w:hAnsi="仿宋" w:eastAsia="仿宋" w:cs="宋体"/>
                <w:sz w:val="28"/>
                <w:szCs w:val="28"/>
                <w:lang w:bidi="ar"/>
              </w:rPr>
            </w:pPr>
          </w:p>
        </w:tc>
      </w:tr>
      <w:tr w14:paraId="72F68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55" w:type="dxa"/>
            <w:vAlign w:val="center"/>
          </w:tcPr>
          <w:p w14:paraId="08FC4526">
            <w:pPr>
              <w:widowControl w:val="0"/>
              <w:spacing w:line="520" w:lineRule="exact"/>
              <w:jc w:val="center"/>
              <w:rPr>
                <w:rFonts w:ascii="仿宋" w:hAnsi="仿宋" w:eastAsia="仿宋" w:cs="宋体"/>
                <w:sz w:val="28"/>
                <w:szCs w:val="28"/>
                <w:lang w:bidi="ar"/>
              </w:rPr>
            </w:pPr>
            <w:r>
              <w:rPr>
                <w:rFonts w:hint="eastAsia" w:ascii="仿宋" w:hAnsi="仿宋" w:eastAsia="仿宋" w:cs="宋体"/>
                <w:sz w:val="28"/>
                <w:szCs w:val="28"/>
                <w:lang w:eastAsia="zh-CN" w:bidi="ar"/>
              </w:rPr>
              <w:t>2</w:t>
            </w:r>
          </w:p>
        </w:tc>
        <w:tc>
          <w:tcPr>
            <w:tcW w:w="5789" w:type="dxa"/>
            <w:vAlign w:val="center"/>
          </w:tcPr>
          <w:p w14:paraId="50F5789A">
            <w:pPr>
              <w:widowControl w:val="0"/>
              <w:spacing w:line="520" w:lineRule="exact"/>
              <w:jc w:val="left"/>
              <w:rPr>
                <w:rFonts w:ascii="仿宋" w:hAnsi="仿宋" w:eastAsia="仿宋" w:cs="宋体"/>
                <w:sz w:val="28"/>
                <w:szCs w:val="28"/>
                <w:lang w:eastAsia="zh-CN" w:bidi="ar"/>
              </w:rPr>
            </w:pPr>
            <w:r>
              <w:rPr>
                <w:rFonts w:hint="eastAsia" w:ascii="仿宋" w:hAnsi="仿宋" w:eastAsia="仿宋" w:cs="宋体"/>
                <w:sz w:val="28"/>
                <w:szCs w:val="28"/>
                <w:lang w:eastAsia="zh-CN" w:bidi="ar"/>
              </w:rPr>
              <w:t>第一章 完整准确领会总体国家安全观</w:t>
            </w:r>
          </w:p>
        </w:tc>
        <w:tc>
          <w:tcPr>
            <w:tcW w:w="1367" w:type="dxa"/>
            <w:vAlign w:val="center"/>
          </w:tcPr>
          <w:p w14:paraId="742095D1">
            <w:pPr>
              <w:widowControl w:val="0"/>
              <w:spacing w:line="520" w:lineRule="exact"/>
              <w:jc w:val="center"/>
              <w:rPr>
                <w:rFonts w:ascii="仿宋" w:hAnsi="仿宋" w:eastAsia="仿宋" w:cs="宋体"/>
                <w:sz w:val="28"/>
                <w:szCs w:val="28"/>
                <w:lang w:bidi="ar"/>
              </w:rPr>
            </w:pPr>
            <w:r>
              <w:rPr>
                <w:rFonts w:hint="eastAsia" w:ascii="仿宋" w:hAnsi="仿宋" w:eastAsia="仿宋" w:cs="宋体"/>
                <w:sz w:val="28"/>
                <w:szCs w:val="28"/>
                <w:lang w:eastAsia="zh-CN" w:bidi="ar"/>
              </w:rPr>
              <w:t>1</w:t>
            </w:r>
          </w:p>
        </w:tc>
        <w:tc>
          <w:tcPr>
            <w:tcW w:w="1122" w:type="dxa"/>
            <w:vAlign w:val="center"/>
          </w:tcPr>
          <w:p w14:paraId="21206605">
            <w:pPr>
              <w:widowControl w:val="0"/>
              <w:spacing w:line="520" w:lineRule="exact"/>
              <w:jc w:val="center"/>
              <w:rPr>
                <w:rFonts w:ascii="仿宋" w:hAnsi="仿宋" w:eastAsia="仿宋" w:cs="宋体"/>
                <w:sz w:val="28"/>
                <w:szCs w:val="28"/>
                <w:lang w:bidi="ar"/>
              </w:rPr>
            </w:pPr>
          </w:p>
        </w:tc>
      </w:tr>
      <w:tr w14:paraId="335DC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55" w:type="dxa"/>
            <w:vAlign w:val="center"/>
          </w:tcPr>
          <w:p w14:paraId="75CAEBEA">
            <w:pPr>
              <w:widowControl w:val="0"/>
              <w:spacing w:line="520" w:lineRule="exact"/>
              <w:jc w:val="center"/>
              <w:rPr>
                <w:rFonts w:ascii="仿宋" w:hAnsi="仿宋" w:eastAsia="仿宋" w:cs="宋体"/>
                <w:sz w:val="28"/>
                <w:szCs w:val="28"/>
                <w:lang w:bidi="ar"/>
              </w:rPr>
            </w:pPr>
            <w:r>
              <w:rPr>
                <w:rFonts w:hint="eastAsia" w:ascii="仿宋" w:hAnsi="仿宋" w:eastAsia="仿宋" w:cs="宋体"/>
                <w:sz w:val="28"/>
                <w:szCs w:val="28"/>
                <w:lang w:eastAsia="zh-CN" w:bidi="ar"/>
              </w:rPr>
              <w:t>3</w:t>
            </w:r>
          </w:p>
        </w:tc>
        <w:tc>
          <w:tcPr>
            <w:tcW w:w="5789" w:type="dxa"/>
            <w:vAlign w:val="center"/>
          </w:tcPr>
          <w:p w14:paraId="04C96FEA">
            <w:pPr>
              <w:widowControl w:val="0"/>
              <w:spacing w:line="520" w:lineRule="exact"/>
              <w:jc w:val="left"/>
              <w:rPr>
                <w:rFonts w:ascii="仿宋" w:hAnsi="仿宋" w:eastAsia="仿宋" w:cs="宋体"/>
                <w:sz w:val="28"/>
                <w:szCs w:val="28"/>
                <w:lang w:eastAsia="zh-CN" w:bidi="ar"/>
              </w:rPr>
            </w:pPr>
            <w:r>
              <w:rPr>
                <w:rFonts w:hint="eastAsia" w:ascii="仿宋" w:hAnsi="仿宋" w:eastAsia="仿宋" w:cs="宋体"/>
                <w:sz w:val="28"/>
                <w:szCs w:val="28"/>
                <w:lang w:eastAsia="zh-CN" w:bidi="ar"/>
              </w:rPr>
              <w:t>第二章 在党的领导下走好中国特色国家安全道路</w:t>
            </w:r>
          </w:p>
        </w:tc>
        <w:tc>
          <w:tcPr>
            <w:tcW w:w="1367" w:type="dxa"/>
            <w:vAlign w:val="center"/>
          </w:tcPr>
          <w:p w14:paraId="3ED719E2">
            <w:pPr>
              <w:widowControl w:val="0"/>
              <w:spacing w:line="520" w:lineRule="exact"/>
              <w:jc w:val="center"/>
              <w:rPr>
                <w:rFonts w:ascii="仿宋" w:hAnsi="仿宋" w:eastAsia="仿宋" w:cs="宋体"/>
                <w:sz w:val="28"/>
                <w:szCs w:val="28"/>
                <w:lang w:bidi="ar"/>
              </w:rPr>
            </w:pPr>
            <w:r>
              <w:rPr>
                <w:rFonts w:hint="eastAsia" w:ascii="仿宋" w:hAnsi="仿宋" w:eastAsia="仿宋" w:cs="宋体"/>
                <w:sz w:val="28"/>
                <w:szCs w:val="28"/>
                <w:lang w:val="en-US" w:eastAsia="zh-CN" w:bidi="ar"/>
              </w:rPr>
              <w:t>1</w:t>
            </w:r>
          </w:p>
        </w:tc>
        <w:tc>
          <w:tcPr>
            <w:tcW w:w="1122" w:type="dxa"/>
            <w:vAlign w:val="center"/>
          </w:tcPr>
          <w:p w14:paraId="5D08BD94">
            <w:pPr>
              <w:widowControl w:val="0"/>
              <w:spacing w:line="520" w:lineRule="exact"/>
              <w:jc w:val="center"/>
              <w:rPr>
                <w:rFonts w:ascii="仿宋" w:hAnsi="仿宋" w:eastAsia="仿宋" w:cs="宋体"/>
                <w:sz w:val="28"/>
                <w:szCs w:val="28"/>
                <w:lang w:bidi="ar"/>
              </w:rPr>
            </w:pPr>
          </w:p>
        </w:tc>
      </w:tr>
      <w:tr w14:paraId="5DC9F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55" w:type="dxa"/>
            <w:vAlign w:val="center"/>
          </w:tcPr>
          <w:p w14:paraId="2F779783">
            <w:pPr>
              <w:widowControl w:val="0"/>
              <w:spacing w:line="520" w:lineRule="exact"/>
              <w:jc w:val="center"/>
              <w:rPr>
                <w:rFonts w:ascii="仿宋" w:hAnsi="仿宋" w:eastAsia="仿宋" w:cs="宋体"/>
                <w:sz w:val="28"/>
                <w:szCs w:val="28"/>
                <w:lang w:bidi="ar"/>
              </w:rPr>
            </w:pPr>
            <w:r>
              <w:rPr>
                <w:rFonts w:hint="eastAsia" w:ascii="仿宋" w:hAnsi="仿宋" w:eastAsia="仿宋" w:cs="宋体"/>
                <w:sz w:val="28"/>
                <w:szCs w:val="28"/>
                <w:lang w:eastAsia="zh-CN" w:bidi="ar"/>
              </w:rPr>
              <w:t>4</w:t>
            </w:r>
          </w:p>
        </w:tc>
        <w:tc>
          <w:tcPr>
            <w:tcW w:w="5789" w:type="dxa"/>
            <w:vAlign w:val="center"/>
          </w:tcPr>
          <w:p w14:paraId="19FC4ABE">
            <w:pPr>
              <w:widowControl w:val="0"/>
              <w:spacing w:line="520" w:lineRule="exact"/>
              <w:jc w:val="left"/>
              <w:rPr>
                <w:rFonts w:ascii="仿宋" w:hAnsi="仿宋" w:eastAsia="仿宋" w:cs="宋体"/>
                <w:sz w:val="28"/>
                <w:szCs w:val="28"/>
                <w:lang w:eastAsia="zh-CN" w:bidi="ar"/>
              </w:rPr>
            </w:pPr>
            <w:r>
              <w:rPr>
                <w:rFonts w:hint="eastAsia" w:ascii="仿宋" w:hAnsi="仿宋" w:eastAsia="仿宋" w:cs="宋体"/>
                <w:sz w:val="28"/>
                <w:szCs w:val="28"/>
                <w:lang w:eastAsia="zh-CN" w:bidi="ar"/>
              </w:rPr>
              <w:t>第三章 更好统筹发展和安全</w:t>
            </w:r>
          </w:p>
        </w:tc>
        <w:tc>
          <w:tcPr>
            <w:tcW w:w="1367" w:type="dxa"/>
            <w:vAlign w:val="center"/>
          </w:tcPr>
          <w:p w14:paraId="7ECC1FCE">
            <w:pPr>
              <w:widowControl w:val="0"/>
              <w:spacing w:line="520" w:lineRule="exact"/>
              <w:jc w:val="center"/>
              <w:rPr>
                <w:rFonts w:ascii="仿宋" w:hAnsi="仿宋" w:eastAsia="仿宋" w:cs="宋体"/>
                <w:sz w:val="28"/>
                <w:szCs w:val="28"/>
                <w:lang w:bidi="ar"/>
              </w:rPr>
            </w:pPr>
            <w:r>
              <w:rPr>
                <w:rFonts w:hint="eastAsia" w:ascii="仿宋" w:hAnsi="仿宋" w:eastAsia="仿宋" w:cs="宋体"/>
                <w:sz w:val="28"/>
                <w:szCs w:val="28"/>
                <w:lang w:eastAsia="zh-CN" w:bidi="ar"/>
              </w:rPr>
              <w:t>2</w:t>
            </w:r>
          </w:p>
        </w:tc>
        <w:tc>
          <w:tcPr>
            <w:tcW w:w="1122" w:type="dxa"/>
            <w:vAlign w:val="center"/>
          </w:tcPr>
          <w:p w14:paraId="77ED184B">
            <w:pPr>
              <w:widowControl w:val="0"/>
              <w:spacing w:line="520" w:lineRule="exact"/>
              <w:jc w:val="center"/>
              <w:rPr>
                <w:rFonts w:ascii="仿宋" w:hAnsi="仿宋" w:eastAsia="仿宋" w:cs="宋体"/>
                <w:sz w:val="28"/>
                <w:szCs w:val="28"/>
                <w:lang w:bidi="ar"/>
              </w:rPr>
            </w:pPr>
          </w:p>
        </w:tc>
      </w:tr>
      <w:tr w14:paraId="03530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55" w:type="dxa"/>
            <w:vAlign w:val="center"/>
          </w:tcPr>
          <w:p w14:paraId="28DCC2E3">
            <w:pPr>
              <w:widowControl w:val="0"/>
              <w:spacing w:line="520" w:lineRule="exact"/>
              <w:jc w:val="center"/>
              <w:rPr>
                <w:rFonts w:ascii="仿宋" w:hAnsi="仿宋" w:eastAsia="仿宋" w:cs="宋体"/>
                <w:sz w:val="28"/>
                <w:szCs w:val="28"/>
                <w:lang w:bidi="ar"/>
              </w:rPr>
            </w:pPr>
            <w:r>
              <w:rPr>
                <w:rFonts w:hint="eastAsia" w:ascii="仿宋" w:hAnsi="仿宋" w:eastAsia="仿宋" w:cs="宋体"/>
                <w:sz w:val="28"/>
                <w:szCs w:val="28"/>
                <w:lang w:eastAsia="zh-CN" w:bidi="ar"/>
              </w:rPr>
              <w:t>5</w:t>
            </w:r>
          </w:p>
        </w:tc>
        <w:tc>
          <w:tcPr>
            <w:tcW w:w="5789" w:type="dxa"/>
            <w:vAlign w:val="center"/>
          </w:tcPr>
          <w:p w14:paraId="382D4533">
            <w:pPr>
              <w:widowControl w:val="0"/>
              <w:spacing w:line="520" w:lineRule="exact"/>
              <w:jc w:val="left"/>
              <w:rPr>
                <w:rFonts w:ascii="仿宋" w:hAnsi="仿宋" w:eastAsia="仿宋" w:cs="宋体"/>
                <w:sz w:val="28"/>
                <w:szCs w:val="28"/>
                <w:lang w:eastAsia="zh-CN" w:bidi="ar"/>
              </w:rPr>
            </w:pPr>
            <w:r>
              <w:rPr>
                <w:rFonts w:hint="eastAsia" w:ascii="仿宋" w:hAnsi="仿宋" w:eastAsia="仿宋" w:cs="宋体"/>
                <w:sz w:val="28"/>
                <w:szCs w:val="28"/>
                <w:lang w:eastAsia="zh-CN" w:bidi="ar"/>
              </w:rPr>
              <w:t>第四章 坚持以人民安全为宗旨</w:t>
            </w:r>
          </w:p>
        </w:tc>
        <w:tc>
          <w:tcPr>
            <w:tcW w:w="1367" w:type="dxa"/>
            <w:vAlign w:val="center"/>
          </w:tcPr>
          <w:p w14:paraId="3BC47AFD">
            <w:pPr>
              <w:widowControl w:val="0"/>
              <w:spacing w:line="520" w:lineRule="exact"/>
              <w:jc w:val="center"/>
              <w:rPr>
                <w:rFonts w:ascii="仿宋" w:hAnsi="仿宋" w:eastAsia="仿宋" w:cs="宋体"/>
                <w:sz w:val="28"/>
                <w:szCs w:val="28"/>
                <w:lang w:bidi="ar"/>
              </w:rPr>
            </w:pPr>
            <w:r>
              <w:rPr>
                <w:rFonts w:hint="eastAsia" w:ascii="仿宋" w:hAnsi="仿宋" w:eastAsia="仿宋" w:cs="宋体"/>
                <w:sz w:val="28"/>
                <w:szCs w:val="28"/>
                <w:lang w:eastAsia="zh-CN" w:bidi="ar"/>
              </w:rPr>
              <w:t>2</w:t>
            </w:r>
          </w:p>
        </w:tc>
        <w:tc>
          <w:tcPr>
            <w:tcW w:w="1122" w:type="dxa"/>
            <w:vAlign w:val="center"/>
          </w:tcPr>
          <w:p w14:paraId="7BAEFDFE">
            <w:pPr>
              <w:widowControl w:val="0"/>
              <w:spacing w:line="520" w:lineRule="exact"/>
              <w:jc w:val="center"/>
              <w:rPr>
                <w:rFonts w:ascii="仿宋" w:hAnsi="仿宋" w:eastAsia="仿宋" w:cs="宋体"/>
                <w:sz w:val="28"/>
                <w:szCs w:val="28"/>
                <w:lang w:bidi="ar"/>
              </w:rPr>
            </w:pPr>
          </w:p>
        </w:tc>
      </w:tr>
      <w:tr w14:paraId="2AB80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55" w:type="dxa"/>
            <w:vAlign w:val="center"/>
          </w:tcPr>
          <w:p w14:paraId="226A415C">
            <w:pPr>
              <w:widowControl w:val="0"/>
              <w:spacing w:line="520" w:lineRule="exact"/>
              <w:jc w:val="center"/>
              <w:rPr>
                <w:rFonts w:ascii="仿宋" w:hAnsi="仿宋" w:eastAsia="仿宋" w:cs="宋体"/>
                <w:sz w:val="28"/>
                <w:szCs w:val="28"/>
                <w:lang w:bidi="ar"/>
              </w:rPr>
            </w:pPr>
            <w:r>
              <w:rPr>
                <w:rFonts w:hint="eastAsia" w:ascii="仿宋" w:hAnsi="仿宋" w:eastAsia="仿宋" w:cs="宋体"/>
                <w:sz w:val="28"/>
                <w:szCs w:val="28"/>
                <w:lang w:eastAsia="zh-CN" w:bidi="ar"/>
              </w:rPr>
              <w:t>6</w:t>
            </w:r>
          </w:p>
        </w:tc>
        <w:tc>
          <w:tcPr>
            <w:tcW w:w="5789" w:type="dxa"/>
            <w:vAlign w:val="center"/>
          </w:tcPr>
          <w:p w14:paraId="615A37F2">
            <w:pPr>
              <w:widowControl w:val="0"/>
              <w:spacing w:line="520" w:lineRule="exact"/>
              <w:jc w:val="left"/>
              <w:rPr>
                <w:rFonts w:ascii="仿宋" w:hAnsi="仿宋" w:eastAsia="仿宋" w:cs="宋体"/>
                <w:sz w:val="28"/>
                <w:szCs w:val="28"/>
                <w:lang w:eastAsia="zh-CN" w:bidi="ar"/>
              </w:rPr>
            </w:pPr>
            <w:r>
              <w:rPr>
                <w:rFonts w:hint="eastAsia" w:ascii="仿宋" w:hAnsi="仿宋" w:eastAsia="仿宋" w:cs="宋体"/>
                <w:sz w:val="28"/>
                <w:szCs w:val="28"/>
                <w:lang w:eastAsia="zh-CN" w:bidi="ar"/>
              </w:rPr>
              <w:t>第五章 坚持以政治安全为根本</w:t>
            </w:r>
          </w:p>
        </w:tc>
        <w:tc>
          <w:tcPr>
            <w:tcW w:w="1367" w:type="dxa"/>
            <w:vAlign w:val="center"/>
          </w:tcPr>
          <w:p w14:paraId="5D21215E">
            <w:pPr>
              <w:widowControl w:val="0"/>
              <w:spacing w:line="520" w:lineRule="exact"/>
              <w:jc w:val="center"/>
              <w:rPr>
                <w:rFonts w:ascii="仿宋" w:hAnsi="仿宋" w:eastAsia="仿宋" w:cs="宋体"/>
                <w:sz w:val="28"/>
                <w:szCs w:val="28"/>
                <w:lang w:bidi="ar"/>
              </w:rPr>
            </w:pPr>
            <w:r>
              <w:rPr>
                <w:rFonts w:hint="eastAsia" w:ascii="仿宋" w:hAnsi="仿宋" w:eastAsia="仿宋" w:cs="宋体"/>
                <w:sz w:val="28"/>
                <w:szCs w:val="28"/>
                <w:lang w:eastAsia="zh-CN" w:bidi="ar"/>
              </w:rPr>
              <w:t>2</w:t>
            </w:r>
          </w:p>
        </w:tc>
        <w:tc>
          <w:tcPr>
            <w:tcW w:w="1122" w:type="dxa"/>
            <w:vAlign w:val="center"/>
          </w:tcPr>
          <w:p w14:paraId="5B0A06E9">
            <w:pPr>
              <w:widowControl w:val="0"/>
              <w:spacing w:line="520" w:lineRule="exact"/>
              <w:jc w:val="center"/>
              <w:rPr>
                <w:rFonts w:ascii="仿宋" w:hAnsi="仿宋" w:eastAsia="仿宋" w:cs="宋体"/>
                <w:sz w:val="28"/>
                <w:szCs w:val="28"/>
                <w:lang w:bidi="ar"/>
              </w:rPr>
            </w:pPr>
          </w:p>
        </w:tc>
      </w:tr>
      <w:tr w14:paraId="12624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55" w:type="dxa"/>
            <w:vAlign w:val="center"/>
          </w:tcPr>
          <w:p w14:paraId="718486AF">
            <w:pPr>
              <w:widowControl w:val="0"/>
              <w:spacing w:line="520" w:lineRule="exact"/>
              <w:jc w:val="center"/>
              <w:rPr>
                <w:rFonts w:ascii="仿宋" w:hAnsi="仿宋" w:eastAsia="仿宋" w:cs="宋体"/>
                <w:sz w:val="28"/>
                <w:szCs w:val="28"/>
                <w:lang w:bidi="ar"/>
              </w:rPr>
            </w:pPr>
            <w:r>
              <w:rPr>
                <w:rFonts w:hint="eastAsia" w:ascii="仿宋" w:hAnsi="仿宋" w:eastAsia="仿宋" w:cs="宋体"/>
                <w:sz w:val="28"/>
                <w:szCs w:val="28"/>
                <w:lang w:eastAsia="zh-CN" w:bidi="ar"/>
              </w:rPr>
              <w:t>7</w:t>
            </w:r>
          </w:p>
        </w:tc>
        <w:tc>
          <w:tcPr>
            <w:tcW w:w="5789" w:type="dxa"/>
            <w:vAlign w:val="center"/>
          </w:tcPr>
          <w:p w14:paraId="042FEAB4">
            <w:pPr>
              <w:widowControl w:val="0"/>
              <w:spacing w:line="520" w:lineRule="exact"/>
              <w:jc w:val="left"/>
              <w:rPr>
                <w:rFonts w:ascii="仿宋" w:hAnsi="仿宋" w:eastAsia="仿宋" w:cs="宋体"/>
                <w:sz w:val="28"/>
                <w:szCs w:val="28"/>
                <w:lang w:eastAsia="zh-CN" w:bidi="ar"/>
              </w:rPr>
            </w:pPr>
            <w:r>
              <w:rPr>
                <w:rFonts w:hint="eastAsia" w:ascii="仿宋" w:hAnsi="仿宋" w:eastAsia="仿宋" w:cs="宋体"/>
                <w:sz w:val="28"/>
                <w:szCs w:val="28"/>
                <w:lang w:eastAsia="zh-CN" w:bidi="ar"/>
              </w:rPr>
              <w:t>第六章 坚持以经济安全为基础</w:t>
            </w:r>
          </w:p>
        </w:tc>
        <w:tc>
          <w:tcPr>
            <w:tcW w:w="1367" w:type="dxa"/>
            <w:vAlign w:val="center"/>
          </w:tcPr>
          <w:p w14:paraId="3D4BAA12">
            <w:pPr>
              <w:widowControl w:val="0"/>
              <w:spacing w:line="520" w:lineRule="exact"/>
              <w:jc w:val="center"/>
              <w:rPr>
                <w:rFonts w:ascii="仿宋" w:hAnsi="仿宋" w:eastAsia="仿宋" w:cs="宋体"/>
                <w:sz w:val="28"/>
                <w:szCs w:val="28"/>
                <w:lang w:bidi="ar"/>
              </w:rPr>
            </w:pPr>
            <w:r>
              <w:rPr>
                <w:rFonts w:hint="eastAsia" w:ascii="仿宋" w:hAnsi="仿宋" w:eastAsia="仿宋" w:cs="宋体"/>
                <w:sz w:val="28"/>
                <w:szCs w:val="28"/>
                <w:lang w:eastAsia="zh-CN" w:bidi="ar"/>
              </w:rPr>
              <w:t>2</w:t>
            </w:r>
          </w:p>
        </w:tc>
        <w:tc>
          <w:tcPr>
            <w:tcW w:w="1122" w:type="dxa"/>
            <w:vAlign w:val="center"/>
          </w:tcPr>
          <w:p w14:paraId="1AC8549A">
            <w:pPr>
              <w:widowControl w:val="0"/>
              <w:spacing w:line="520" w:lineRule="exact"/>
              <w:jc w:val="center"/>
              <w:rPr>
                <w:rFonts w:ascii="仿宋" w:hAnsi="仿宋" w:eastAsia="仿宋" w:cs="宋体"/>
                <w:sz w:val="28"/>
                <w:szCs w:val="28"/>
                <w:lang w:bidi="ar"/>
              </w:rPr>
            </w:pPr>
          </w:p>
        </w:tc>
      </w:tr>
      <w:tr w14:paraId="7530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55" w:type="dxa"/>
            <w:vAlign w:val="center"/>
          </w:tcPr>
          <w:p w14:paraId="5F2B08F5">
            <w:pPr>
              <w:widowControl w:val="0"/>
              <w:spacing w:line="520" w:lineRule="exact"/>
              <w:jc w:val="center"/>
              <w:rPr>
                <w:rFonts w:ascii="仿宋" w:hAnsi="仿宋" w:eastAsia="仿宋" w:cs="宋体"/>
                <w:sz w:val="28"/>
                <w:szCs w:val="28"/>
                <w:lang w:bidi="ar"/>
              </w:rPr>
            </w:pPr>
            <w:r>
              <w:rPr>
                <w:rFonts w:hint="eastAsia" w:ascii="仿宋" w:hAnsi="仿宋" w:eastAsia="仿宋" w:cs="宋体"/>
                <w:sz w:val="28"/>
                <w:szCs w:val="28"/>
                <w:lang w:eastAsia="zh-CN" w:bidi="ar"/>
              </w:rPr>
              <w:t>8</w:t>
            </w:r>
          </w:p>
        </w:tc>
        <w:tc>
          <w:tcPr>
            <w:tcW w:w="5789" w:type="dxa"/>
            <w:vAlign w:val="center"/>
          </w:tcPr>
          <w:p w14:paraId="11038C54">
            <w:pPr>
              <w:widowControl w:val="0"/>
              <w:spacing w:line="520" w:lineRule="exact"/>
              <w:jc w:val="left"/>
              <w:rPr>
                <w:rFonts w:ascii="仿宋" w:hAnsi="仿宋" w:eastAsia="仿宋" w:cs="宋体"/>
                <w:sz w:val="28"/>
                <w:szCs w:val="28"/>
                <w:lang w:eastAsia="zh-CN" w:bidi="ar"/>
              </w:rPr>
            </w:pPr>
            <w:r>
              <w:rPr>
                <w:rFonts w:hint="eastAsia" w:ascii="仿宋" w:hAnsi="仿宋" w:eastAsia="仿宋" w:cs="宋体"/>
                <w:sz w:val="28"/>
                <w:szCs w:val="28"/>
                <w:lang w:eastAsia="zh-CN" w:bidi="ar"/>
              </w:rPr>
              <w:t>第七章 坚持以军事、科技、文化、社会安全为保障</w:t>
            </w:r>
          </w:p>
        </w:tc>
        <w:tc>
          <w:tcPr>
            <w:tcW w:w="1367" w:type="dxa"/>
            <w:vAlign w:val="center"/>
          </w:tcPr>
          <w:p w14:paraId="502B2684">
            <w:pPr>
              <w:widowControl w:val="0"/>
              <w:spacing w:line="520" w:lineRule="exact"/>
              <w:jc w:val="center"/>
              <w:rPr>
                <w:rFonts w:ascii="仿宋" w:hAnsi="仿宋" w:eastAsia="仿宋" w:cs="宋体"/>
                <w:sz w:val="28"/>
                <w:szCs w:val="28"/>
                <w:lang w:bidi="ar"/>
              </w:rPr>
            </w:pPr>
            <w:r>
              <w:rPr>
                <w:rFonts w:hint="eastAsia" w:ascii="仿宋" w:hAnsi="仿宋" w:eastAsia="仿宋" w:cs="宋体"/>
                <w:sz w:val="28"/>
                <w:szCs w:val="28"/>
                <w:lang w:eastAsia="zh-CN" w:bidi="ar"/>
              </w:rPr>
              <w:t>2</w:t>
            </w:r>
          </w:p>
        </w:tc>
        <w:tc>
          <w:tcPr>
            <w:tcW w:w="1122" w:type="dxa"/>
            <w:vAlign w:val="center"/>
          </w:tcPr>
          <w:p w14:paraId="2271720B">
            <w:pPr>
              <w:widowControl w:val="0"/>
              <w:spacing w:line="520" w:lineRule="exact"/>
              <w:jc w:val="center"/>
              <w:rPr>
                <w:rFonts w:ascii="仿宋" w:hAnsi="仿宋" w:eastAsia="仿宋" w:cs="宋体"/>
                <w:sz w:val="28"/>
                <w:szCs w:val="28"/>
                <w:lang w:bidi="ar"/>
              </w:rPr>
            </w:pPr>
          </w:p>
        </w:tc>
      </w:tr>
      <w:tr w14:paraId="6A342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55" w:type="dxa"/>
            <w:vAlign w:val="center"/>
          </w:tcPr>
          <w:p w14:paraId="6C239AFA">
            <w:pPr>
              <w:widowControl w:val="0"/>
              <w:spacing w:line="520" w:lineRule="exact"/>
              <w:jc w:val="center"/>
              <w:rPr>
                <w:rFonts w:ascii="仿宋" w:hAnsi="仿宋" w:eastAsia="仿宋" w:cs="宋体"/>
                <w:sz w:val="28"/>
                <w:szCs w:val="28"/>
                <w:lang w:bidi="ar"/>
              </w:rPr>
            </w:pPr>
            <w:r>
              <w:rPr>
                <w:rFonts w:hint="eastAsia" w:ascii="仿宋" w:hAnsi="仿宋" w:eastAsia="仿宋" w:cs="宋体"/>
                <w:sz w:val="28"/>
                <w:szCs w:val="28"/>
                <w:lang w:eastAsia="zh-CN" w:bidi="ar"/>
              </w:rPr>
              <w:t>9</w:t>
            </w:r>
          </w:p>
        </w:tc>
        <w:tc>
          <w:tcPr>
            <w:tcW w:w="5789" w:type="dxa"/>
            <w:vAlign w:val="center"/>
          </w:tcPr>
          <w:p w14:paraId="2CFD68B9">
            <w:pPr>
              <w:widowControl w:val="0"/>
              <w:spacing w:line="520" w:lineRule="exact"/>
              <w:jc w:val="left"/>
              <w:rPr>
                <w:rFonts w:ascii="仿宋" w:hAnsi="仿宋" w:eastAsia="仿宋" w:cs="宋体"/>
                <w:sz w:val="28"/>
                <w:szCs w:val="28"/>
                <w:lang w:eastAsia="zh-CN" w:bidi="ar"/>
              </w:rPr>
            </w:pPr>
            <w:r>
              <w:rPr>
                <w:rFonts w:hint="eastAsia" w:ascii="仿宋" w:hAnsi="仿宋" w:eastAsia="仿宋" w:cs="宋体"/>
                <w:sz w:val="28"/>
                <w:szCs w:val="28"/>
                <w:lang w:eastAsia="zh-CN" w:bidi="ar"/>
              </w:rPr>
              <w:t>第八章 坚持以促进国际安全为依托</w:t>
            </w:r>
          </w:p>
        </w:tc>
        <w:tc>
          <w:tcPr>
            <w:tcW w:w="1367" w:type="dxa"/>
            <w:vAlign w:val="center"/>
          </w:tcPr>
          <w:p w14:paraId="10A75D72">
            <w:pPr>
              <w:widowControl w:val="0"/>
              <w:spacing w:line="520" w:lineRule="exact"/>
              <w:jc w:val="center"/>
              <w:rPr>
                <w:rFonts w:ascii="仿宋" w:hAnsi="仿宋" w:eastAsia="仿宋" w:cs="宋体"/>
                <w:sz w:val="28"/>
                <w:szCs w:val="28"/>
                <w:lang w:bidi="ar"/>
              </w:rPr>
            </w:pPr>
            <w:r>
              <w:rPr>
                <w:rFonts w:hint="eastAsia" w:ascii="仿宋" w:hAnsi="仿宋" w:eastAsia="仿宋" w:cs="宋体"/>
                <w:sz w:val="28"/>
                <w:szCs w:val="28"/>
                <w:lang w:eastAsia="zh-CN" w:bidi="ar"/>
              </w:rPr>
              <w:t>1</w:t>
            </w:r>
          </w:p>
        </w:tc>
        <w:tc>
          <w:tcPr>
            <w:tcW w:w="1122" w:type="dxa"/>
            <w:vAlign w:val="center"/>
          </w:tcPr>
          <w:p w14:paraId="7FB8A8E4">
            <w:pPr>
              <w:widowControl w:val="0"/>
              <w:spacing w:line="520" w:lineRule="exact"/>
              <w:jc w:val="center"/>
              <w:rPr>
                <w:rFonts w:ascii="仿宋" w:hAnsi="仿宋" w:eastAsia="仿宋" w:cs="宋体"/>
                <w:sz w:val="28"/>
                <w:szCs w:val="28"/>
                <w:lang w:bidi="ar"/>
              </w:rPr>
            </w:pPr>
          </w:p>
        </w:tc>
      </w:tr>
      <w:tr w14:paraId="3759C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55" w:type="dxa"/>
            <w:vAlign w:val="center"/>
          </w:tcPr>
          <w:p w14:paraId="6D016965">
            <w:pPr>
              <w:widowControl w:val="0"/>
              <w:spacing w:line="520" w:lineRule="exact"/>
              <w:jc w:val="center"/>
              <w:rPr>
                <w:rFonts w:ascii="仿宋" w:hAnsi="仿宋" w:eastAsia="仿宋" w:cs="宋体"/>
                <w:sz w:val="28"/>
                <w:szCs w:val="28"/>
                <w:lang w:bidi="ar"/>
              </w:rPr>
            </w:pPr>
            <w:r>
              <w:rPr>
                <w:rFonts w:hint="eastAsia" w:ascii="仿宋" w:hAnsi="仿宋" w:eastAsia="仿宋" w:cs="宋体"/>
                <w:sz w:val="28"/>
                <w:szCs w:val="28"/>
                <w:lang w:eastAsia="zh-CN" w:bidi="ar"/>
              </w:rPr>
              <w:t>10</w:t>
            </w:r>
          </w:p>
        </w:tc>
        <w:tc>
          <w:tcPr>
            <w:tcW w:w="5789" w:type="dxa"/>
            <w:vAlign w:val="center"/>
          </w:tcPr>
          <w:p w14:paraId="6A35432C">
            <w:pPr>
              <w:widowControl w:val="0"/>
              <w:spacing w:line="520" w:lineRule="exact"/>
              <w:jc w:val="left"/>
              <w:rPr>
                <w:rFonts w:ascii="仿宋" w:hAnsi="仿宋" w:eastAsia="仿宋" w:cs="宋体"/>
                <w:sz w:val="28"/>
                <w:szCs w:val="28"/>
                <w:lang w:eastAsia="zh-CN" w:bidi="ar"/>
              </w:rPr>
            </w:pPr>
            <w:r>
              <w:rPr>
                <w:rFonts w:hint="eastAsia" w:ascii="仿宋" w:hAnsi="仿宋" w:eastAsia="仿宋" w:cs="宋体"/>
                <w:sz w:val="28"/>
                <w:szCs w:val="28"/>
                <w:lang w:eastAsia="zh-CN" w:bidi="ar"/>
              </w:rPr>
              <w:t>第九章 筑牢其他各领域国家安全屏障</w:t>
            </w:r>
          </w:p>
        </w:tc>
        <w:tc>
          <w:tcPr>
            <w:tcW w:w="1367" w:type="dxa"/>
            <w:vAlign w:val="center"/>
          </w:tcPr>
          <w:p w14:paraId="185ED603">
            <w:pPr>
              <w:widowControl w:val="0"/>
              <w:spacing w:line="520" w:lineRule="exact"/>
              <w:jc w:val="center"/>
              <w:rPr>
                <w:rFonts w:ascii="仿宋" w:hAnsi="仿宋" w:eastAsia="仿宋" w:cs="宋体"/>
                <w:sz w:val="28"/>
                <w:szCs w:val="28"/>
                <w:lang w:bidi="ar"/>
              </w:rPr>
            </w:pPr>
            <w:r>
              <w:rPr>
                <w:rFonts w:hint="eastAsia" w:ascii="仿宋" w:hAnsi="仿宋" w:eastAsia="仿宋" w:cs="宋体"/>
                <w:sz w:val="28"/>
                <w:szCs w:val="28"/>
                <w:lang w:eastAsia="zh-CN" w:bidi="ar"/>
              </w:rPr>
              <w:t>1</w:t>
            </w:r>
          </w:p>
        </w:tc>
        <w:tc>
          <w:tcPr>
            <w:tcW w:w="1122" w:type="dxa"/>
            <w:vAlign w:val="center"/>
          </w:tcPr>
          <w:p w14:paraId="09450191">
            <w:pPr>
              <w:widowControl w:val="0"/>
              <w:spacing w:line="520" w:lineRule="exact"/>
              <w:jc w:val="center"/>
              <w:rPr>
                <w:rFonts w:ascii="仿宋" w:hAnsi="仿宋" w:eastAsia="仿宋" w:cs="宋体"/>
                <w:sz w:val="28"/>
                <w:szCs w:val="28"/>
                <w:lang w:bidi="ar"/>
              </w:rPr>
            </w:pPr>
          </w:p>
        </w:tc>
      </w:tr>
      <w:tr w14:paraId="68F6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55" w:type="dxa"/>
            <w:vAlign w:val="center"/>
          </w:tcPr>
          <w:p w14:paraId="0B4C2369">
            <w:pPr>
              <w:widowControl w:val="0"/>
              <w:spacing w:line="520" w:lineRule="exact"/>
              <w:jc w:val="center"/>
              <w:rPr>
                <w:rFonts w:ascii="仿宋" w:hAnsi="仿宋" w:eastAsia="仿宋" w:cs="宋体"/>
                <w:sz w:val="28"/>
                <w:szCs w:val="28"/>
                <w:lang w:bidi="ar"/>
              </w:rPr>
            </w:pPr>
            <w:r>
              <w:rPr>
                <w:rFonts w:hint="eastAsia" w:ascii="仿宋" w:hAnsi="仿宋" w:eastAsia="仿宋" w:cs="宋体"/>
                <w:sz w:val="28"/>
                <w:szCs w:val="28"/>
                <w:lang w:eastAsia="zh-CN" w:bidi="ar"/>
              </w:rPr>
              <w:t>11</w:t>
            </w:r>
          </w:p>
        </w:tc>
        <w:tc>
          <w:tcPr>
            <w:tcW w:w="5789" w:type="dxa"/>
            <w:vAlign w:val="center"/>
          </w:tcPr>
          <w:p w14:paraId="02F738E8">
            <w:pPr>
              <w:widowControl w:val="0"/>
              <w:spacing w:line="520" w:lineRule="exact"/>
              <w:jc w:val="left"/>
              <w:rPr>
                <w:rFonts w:ascii="仿宋" w:hAnsi="仿宋" w:eastAsia="仿宋" w:cs="宋体"/>
                <w:sz w:val="28"/>
                <w:szCs w:val="28"/>
                <w:lang w:eastAsia="zh-CN" w:bidi="ar"/>
              </w:rPr>
            </w:pPr>
            <w:r>
              <w:rPr>
                <w:rFonts w:hint="eastAsia" w:ascii="仿宋" w:hAnsi="仿宋" w:eastAsia="仿宋" w:cs="宋体"/>
                <w:sz w:val="28"/>
                <w:szCs w:val="28"/>
                <w:lang w:eastAsia="zh-CN" w:bidi="ar"/>
              </w:rPr>
              <w:t>第十章 争做总体国家安全观坚定践行者</w:t>
            </w:r>
          </w:p>
        </w:tc>
        <w:tc>
          <w:tcPr>
            <w:tcW w:w="1367" w:type="dxa"/>
            <w:vAlign w:val="center"/>
          </w:tcPr>
          <w:p w14:paraId="614ED3E0">
            <w:pPr>
              <w:widowControl w:val="0"/>
              <w:spacing w:line="520" w:lineRule="exact"/>
              <w:jc w:val="center"/>
              <w:rPr>
                <w:rFonts w:ascii="仿宋" w:hAnsi="仿宋" w:eastAsia="仿宋" w:cs="宋体"/>
                <w:sz w:val="28"/>
                <w:szCs w:val="28"/>
                <w:lang w:bidi="ar"/>
              </w:rPr>
            </w:pPr>
            <w:r>
              <w:rPr>
                <w:rFonts w:hint="eastAsia" w:ascii="仿宋" w:hAnsi="仿宋" w:eastAsia="仿宋" w:cs="宋体"/>
                <w:sz w:val="28"/>
                <w:szCs w:val="28"/>
                <w:lang w:eastAsia="zh-CN" w:bidi="ar"/>
              </w:rPr>
              <w:t>1</w:t>
            </w:r>
          </w:p>
        </w:tc>
        <w:tc>
          <w:tcPr>
            <w:tcW w:w="1122" w:type="dxa"/>
            <w:vAlign w:val="center"/>
          </w:tcPr>
          <w:p w14:paraId="2823300A">
            <w:pPr>
              <w:widowControl w:val="0"/>
              <w:spacing w:line="520" w:lineRule="exact"/>
              <w:jc w:val="center"/>
              <w:rPr>
                <w:rFonts w:ascii="仿宋" w:hAnsi="仿宋" w:eastAsia="仿宋" w:cs="宋体"/>
                <w:sz w:val="28"/>
                <w:szCs w:val="28"/>
                <w:lang w:bidi="ar"/>
              </w:rPr>
            </w:pPr>
          </w:p>
        </w:tc>
      </w:tr>
      <w:tr w14:paraId="0D847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55" w:type="dxa"/>
            <w:vAlign w:val="center"/>
          </w:tcPr>
          <w:p w14:paraId="5CC48DD6">
            <w:pPr>
              <w:widowControl w:val="0"/>
              <w:spacing w:line="520" w:lineRule="exact"/>
              <w:jc w:val="center"/>
              <w:rPr>
                <w:rFonts w:ascii="仿宋" w:hAnsi="仿宋" w:eastAsia="仿宋" w:cs="宋体"/>
                <w:sz w:val="28"/>
                <w:szCs w:val="28"/>
                <w:lang w:bidi="ar"/>
              </w:rPr>
            </w:pPr>
            <w:r>
              <w:rPr>
                <w:rFonts w:hint="eastAsia" w:ascii="仿宋" w:hAnsi="仿宋" w:eastAsia="仿宋" w:cs="宋体"/>
                <w:sz w:val="28"/>
                <w:szCs w:val="28"/>
                <w:lang w:eastAsia="zh-CN" w:bidi="ar"/>
              </w:rPr>
              <w:t>合计</w:t>
            </w:r>
          </w:p>
        </w:tc>
        <w:tc>
          <w:tcPr>
            <w:tcW w:w="5789" w:type="dxa"/>
            <w:vAlign w:val="center"/>
          </w:tcPr>
          <w:p w14:paraId="7B823BCE">
            <w:pPr>
              <w:widowControl w:val="0"/>
              <w:spacing w:line="520" w:lineRule="exact"/>
              <w:jc w:val="left"/>
              <w:rPr>
                <w:rFonts w:ascii="仿宋" w:hAnsi="仿宋" w:eastAsia="仿宋" w:cs="宋体"/>
                <w:sz w:val="28"/>
                <w:szCs w:val="28"/>
                <w:lang w:bidi="ar"/>
              </w:rPr>
            </w:pPr>
          </w:p>
        </w:tc>
        <w:tc>
          <w:tcPr>
            <w:tcW w:w="1367" w:type="dxa"/>
            <w:vAlign w:val="center"/>
          </w:tcPr>
          <w:p w14:paraId="4E3D51B6">
            <w:pPr>
              <w:widowControl w:val="0"/>
              <w:spacing w:line="520" w:lineRule="exact"/>
              <w:jc w:val="center"/>
              <w:rPr>
                <w:rFonts w:ascii="仿宋" w:hAnsi="仿宋" w:eastAsia="仿宋" w:cs="宋体"/>
                <w:sz w:val="28"/>
                <w:szCs w:val="28"/>
                <w:lang w:bidi="ar"/>
              </w:rPr>
            </w:pPr>
            <w:r>
              <w:rPr>
                <w:rFonts w:hint="eastAsia" w:ascii="仿宋" w:hAnsi="仿宋" w:eastAsia="仿宋" w:cs="宋体"/>
                <w:sz w:val="28"/>
                <w:szCs w:val="28"/>
                <w:lang w:eastAsia="zh-CN" w:bidi="ar"/>
              </w:rPr>
              <w:t>1</w:t>
            </w:r>
            <w:r>
              <w:rPr>
                <w:rFonts w:hint="eastAsia" w:ascii="仿宋" w:hAnsi="仿宋" w:eastAsia="仿宋" w:cs="宋体"/>
                <w:sz w:val="28"/>
                <w:szCs w:val="28"/>
                <w:lang w:val="en-US" w:eastAsia="zh-CN" w:bidi="ar"/>
              </w:rPr>
              <w:t>6</w:t>
            </w:r>
            <w:bookmarkStart w:id="0" w:name="_GoBack"/>
            <w:bookmarkEnd w:id="0"/>
          </w:p>
        </w:tc>
        <w:tc>
          <w:tcPr>
            <w:tcW w:w="1122" w:type="dxa"/>
            <w:vAlign w:val="center"/>
          </w:tcPr>
          <w:p w14:paraId="217480F8">
            <w:pPr>
              <w:widowControl w:val="0"/>
              <w:spacing w:line="520" w:lineRule="exact"/>
              <w:jc w:val="center"/>
              <w:rPr>
                <w:rFonts w:ascii="仿宋" w:hAnsi="仿宋" w:eastAsia="仿宋" w:cs="宋体"/>
                <w:sz w:val="28"/>
                <w:szCs w:val="28"/>
                <w:lang w:bidi="ar"/>
              </w:rPr>
            </w:pPr>
          </w:p>
        </w:tc>
      </w:tr>
    </w:tbl>
    <w:p w14:paraId="2E30EBBB">
      <w:pPr>
        <w:jc w:val="left"/>
        <w:rPr>
          <w:rFonts w:ascii="仿宋" w:hAnsi="仿宋" w:eastAsia="仿宋" w:cs="宋体"/>
          <w:sz w:val="28"/>
          <w:szCs w:val="28"/>
          <w:lang w:bidi="ar"/>
        </w:rPr>
      </w:pPr>
    </w:p>
    <w:p w14:paraId="25D043F2">
      <w:pPr>
        <w:spacing w:line="360" w:lineRule="auto"/>
        <w:jc w:val="left"/>
        <w:rPr>
          <w:rFonts w:ascii="仿宋" w:hAnsi="仿宋" w:eastAsia="仿宋" w:cs="宋体"/>
          <w:sz w:val="28"/>
          <w:szCs w:val="28"/>
          <w:lang w:eastAsia="zh-CN" w:bidi="ar"/>
        </w:rPr>
      </w:pPr>
      <w:r>
        <w:rPr>
          <w:rFonts w:hint="eastAsia" w:ascii="仿宋" w:hAnsi="仿宋" w:eastAsia="仿宋" w:cs="宋体"/>
          <w:sz w:val="28"/>
          <w:szCs w:val="28"/>
          <w:lang w:eastAsia="zh-CN" w:bidi="ar"/>
        </w:rPr>
        <w:t>注：1.本课程本学期在五年制高职五年级开设；</w:t>
      </w:r>
    </w:p>
    <w:p w14:paraId="41CB5AAE">
      <w:pPr>
        <w:spacing w:line="360" w:lineRule="auto"/>
        <w:ind w:left="480"/>
        <w:jc w:val="left"/>
        <w:rPr>
          <w:rFonts w:ascii="仿宋" w:hAnsi="仿宋" w:eastAsia="仿宋" w:cs="宋体"/>
          <w:sz w:val="28"/>
          <w:szCs w:val="28"/>
          <w:lang w:eastAsia="zh-CN" w:bidi="ar"/>
        </w:rPr>
      </w:pPr>
      <w:r>
        <w:rPr>
          <w:rFonts w:ascii="仿宋" w:hAnsi="仿宋" w:eastAsia="仿宋" w:cs="宋体"/>
          <w:sz w:val="28"/>
          <w:szCs w:val="28"/>
          <w:lang w:eastAsia="zh-CN" w:bidi="ar"/>
        </w:rPr>
        <w:t>2.</w:t>
      </w:r>
      <w:r>
        <w:rPr>
          <w:rFonts w:hint="eastAsia" w:ascii="仿宋" w:hAnsi="仿宋" w:eastAsia="仿宋" w:cs="宋体"/>
          <w:sz w:val="28"/>
          <w:szCs w:val="28"/>
          <w:lang w:eastAsia="zh-CN" w:bidi="ar"/>
        </w:rPr>
        <w:t>可采用多种教学模式，建议：课堂教学6（或8）课时+网络平台学习6</w:t>
      </w:r>
    </w:p>
    <w:p w14:paraId="31628ECB">
      <w:pPr>
        <w:spacing w:line="360" w:lineRule="auto"/>
        <w:ind w:left="480"/>
        <w:jc w:val="left"/>
        <w:rPr>
          <w:rFonts w:ascii="仿宋" w:hAnsi="仿宋" w:eastAsia="仿宋" w:cs="宋体"/>
          <w:sz w:val="28"/>
          <w:szCs w:val="28"/>
          <w:lang w:eastAsia="zh-CN" w:bidi="ar"/>
        </w:rPr>
      </w:pPr>
      <w:r>
        <w:rPr>
          <w:rFonts w:hint="eastAsia" w:ascii="仿宋" w:hAnsi="仿宋" w:eastAsia="仿宋" w:cs="宋体"/>
          <w:sz w:val="28"/>
          <w:szCs w:val="28"/>
          <w:lang w:eastAsia="zh-CN" w:bidi="ar"/>
        </w:rPr>
        <w:t>（或4）课时+实践教学4课时。</w:t>
      </w:r>
    </w:p>
    <w:p w14:paraId="2D0CC376">
      <w:pPr>
        <w:spacing w:line="360" w:lineRule="auto"/>
        <w:ind w:left="480"/>
        <w:jc w:val="left"/>
        <w:rPr>
          <w:rFonts w:ascii="仿宋" w:hAnsi="仿宋" w:eastAsia="仿宋" w:cs="宋体"/>
          <w:sz w:val="28"/>
          <w:szCs w:val="28"/>
          <w:lang w:eastAsia="zh-CN" w:bidi="ar"/>
        </w:rPr>
      </w:pPr>
      <w:r>
        <w:rPr>
          <w:rFonts w:hint="eastAsia" w:ascii="仿宋" w:hAnsi="仿宋" w:eastAsia="仿宋" w:cs="宋体"/>
          <w:sz w:val="28"/>
          <w:szCs w:val="28"/>
          <w:lang w:eastAsia="zh-CN" w:bidi="ar"/>
        </w:rPr>
        <w:t>3.考试可采用试卷、撰写小论文、调查报告等形式。</w:t>
      </w:r>
    </w:p>
    <w:p w14:paraId="33C139A4">
      <w:pPr>
        <w:spacing w:line="360" w:lineRule="auto"/>
        <w:ind w:left="480"/>
        <w:jc w:val="left"/>
        <w:rPr>
          <w:rFonts w:ascii="仿宋" w:hAnsi="仿宋" w:eastAsia="仿宋" w:cs="宋体"/>
          <w:sz w:val="28"/>
          <w:szCs w:val="28"/>
          <w:lang w:eastAsia="zh-CN" w:bidi="ar"/>
        </w:rPr>
      </w:pPr>
      <w:r>
        <w:rPr>
          <w:rFonts w:hint="eastAsia" w:ascii="仿宋" w:hAnsi="仿宋" w:eastAsia="仿宋" w:cs="宋体"/>
          <w:sz w:val="28"/>
          <w:szCs w:val="28"/>
          <w:lang w:eastAsia="zh-CN" w:bidi="ar"/>
        </w:rPr>
        <w:t>4</w:t>
      </w:r>
      <w:r>
        <w:rPr>
          <w:rFonts w:ascii="仿宋" w:hAnsi="仿宋" w:eastAsia="仿宋" w:cs="宋体"/>
          <w:sz w:val="28"/>
          <w:szCs w:val="28"/>
          <w:lang w:eastAsia="zh-CN" w:bidi="ar"/>
        </w:rPr>
        <w:t>.参考网络教学资源：</w:t>
      </w:r>
    </w:p>
    <w:p w14:paraId="6CD442E8">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eastAsia="zh-CN"/>
        </w:rPr>
        <w:t>⑴</w:t>
      </w:r>
      <w:r>
        <w:rPr>
          <w:rFonts w:hint="eastAsia" w:ascii="仿宋" w:hAnsi="仿宋" w:eastAsia="仿宋"/>
          <w:sz w:val="28"/>
          <w:szCs w:val="28"/>
        </w:rPr>
        <w:t>国家智慧教育公共服务平台：https://www.smartedu.cn国家安全教育</w:t>
      </w:r>
    </w:p>
    <w:p w14:paraId="2617A6A9">
      <w:pPr>
        <w:spacing w:line="360" w:lineRule="auto"/>
        <w:ind w:firstLine="560" w:firstLineChars="200"/>
        <w:jc w:val="left"/>
        <w:rPr>
          <w:rFonts w:ascii="仿宋" w:hAnsi="仿宋" w:eastAsia="仿宋"/>
          <w:sz w:val="28"/>
          <w:szCs w:val="28"/>
          <w:lang w:eastAsia="zh-CN"/>
        </w:rPr>
      </w:pPr>
      <w:r>
        <w:rPr>
          <w:rFonts w:hint="eastAsia" w:ascii="仿宋" w:hAnsi="仿宋" w:eastAsia="仿宋"/>
          <w:sz w:val="28"/>
          <w:szCs w:val="28"/>
          <w:lang w:eastAsia="zh-CN"/>
        </w:rPr>
        <w:t>⑵全国高校思想政治工作网：</w:t>
      </w:r>
      <w:r>
        <w:rPr>
          <w:rFonts w:hint="eastAsia" w:ascii="仿宋" w:hAnsi="仿宋" w:eastAsia="仿宋"/>
          <w:b/>
          <w:bCs/>
          <w:sz w:val="28"/>
          <w:szCs w:val="28"/>
          <w:lang w:eastAsia="zh-CN"/>
        </w:rPr>
        <w:t>高校国家安全视频公开课</w:t>
      </w:r>
    </w:p>
    <w:p w14:paraId="746155EB">
      <w:pPr>
        <w:spacing w:line="360" w:lineRule="auto"/>
        <w:ind w:firstLine="440" w:firstLineChars="200"/>
        <w:jc w:val="left"/>
        <w:rPr>
          <w:rFonts w:ascii="仿宋" w:hAnsi="仿宋" w:eastAsia="仿宋"/>
          <w:sz w:val="28"/>
          <w:szCs w:val="28"/>
        </w:rPr>
      </w:pPr>
      <w:r>
        <w:fldChar w:fldCharType="begin"/>
      </w:r>
      <w:r>
        <w:instrText xml:space="preserve"> HYPERLINK "https://dxs.moe.gov.cn/zx/gxdt/2024gjaqr/zt.shtml" </w:instrText>
      </w:r>
      <w:r>
        <w:fldChar w:fldCharType="separate"/>
      </w:r>
      <w:r>
        <w:rPr>
          <w:rStyle w:val="10"/>
          <w:rFonts w:hint="eastAsia" w:ascii="仿宋" w:hAnsi="仿宋" w:eastAsia="仿宋"/>
          <w:sz w:val="28"/>
          <w:szCs w:val="28"/>
        </w:rPr>
        <w:t>https://dxs.moe.gov.cn/zx/gxdt/2024gjaqr/zt.shtml</w:t>
      </w:r>
      <w:r>
        <w:rPr>
          <w:rStyle w:val="10"/>
          <w:rFonts w:hint="eastAsia" w:ascii="仿宋" w:hAnsi="仿宋" w:eastAsia="仿宋"/>
          <w:sz w:val="28"/>
          <w:szCs w:val="28"/>
        </w:rPr>
        <w:fldChar w:fldCharType="end"/>
      </w:r>
    </w:p>
    <w:p w14:paraId="5529FEDF">
      <w:pPr>
        <w:spacing w:line="360" w:lineRule="auto"/>
        <w:ind w:firstLine="560" w:firstLineChars="200"/>
        <w:jc w:val="left"/>
        <w:rPr>
          <w:rFonts w:ascii="仿宋" w:hAnsi="仿宋" w:eastAsia="仿宋"/>
          <w:sz w:val="28"/>
          <w:szCs w:val="28"/>
          <w:lang w:eastAsia="zh-CN"/>
        </w:rPr>
      </w:pPr>
      <w:r>
        <w:rPr>
          <w:rFonts w:hint="eastAsia" w:ascii="仿宋" w:hAnsi="仿宋" w:eastAsia="仿宋"/>
          <w:sz w:val="28"/>
          <w:szCs w:val="28"/>
          <w:lang w:eastAsia="zh-CN"/>
        </w:rPr>
        <w:t>⑶国家开放大学终身教育平台</w:t>
      </w:r>
      <w:r>
        <w:rPr>
          <w:rFonts w:hint="eastAsia" w:ascii="仿宋" w:hAnsi="仿宋" w:eastAsia="仿宋"/>
          <w:b/>
          <w:bCs/>
          <w:sz w:val="28"/>
          <w:szCs w:val="28"/>
          <w:lang w:eastAsia="zh-CN"/>
        </w:rPr>
        <w:t>：国开大讲堂·国家安全教育公开课</w:t>
      </w:r>
    </w:p>
    <w:p w14:paraId="47239D6F">
      <w:pPr>
        <w:spacing w:line="360" w:lineRule="auto"/>
        <w:ind w:firstLine="440" w:firstLineChars="200"/>
        <w:jc w:val="left"/>
        <w:rPr>
          <w:rFonts w:ascii="仿宋" w:hAnsi="仿宋" w:eastAsia="仿宋"/>
          <w:sz w:val="28"/>
          <w:szCs w:val="28"/>
        </w:rPr>
      </w:pPr>
      <w:r>
        <w:fldChar w:fldCharType="begin"/>
      </w:r>
      <w:r>
        <w:instrText xml:space="preserve"> HYPERLINK "https://le.ouchn.cn/Event/415" </w:instrText>
      </w:r>
      <w:r>
        <w:fldChar w:fldCharType="separate"/>
      </w:r>
      <w:r>
        <w:rPr>
          <w:rStyle w:val="10"/>
          <w:rFonts w:hint="eastAsia" w:ascii="仿宋" w:hAnsi="仿宋" w:eastAsia="仿宋"/>
          <w:sz w:val="28"/>
          <w:szCs w:val="28"/>
        </w:rPr>
        <w:t>https://le.ouchn.cn/Event/415</w:t>
      </w:r>
      <w:r>
        <w:rPr>
          <w:rStyle w:val="10"/>
          <w:rFonts w:hint="eastAsia" w:ascii="仿宋" w:hAnsi="仿宋" w:eastAsia="仿宋"/>
          <w:sz w:val="28"/>
          <w:szCs w:val="28"/>
        </w:rPr>
        <w:fldChar w:fldCharType="end"/>
      </w:r>
    </w:p>
    <w:p w14:paraId="1D1C18ED">
      <w:pPr>
        <w:spacing w:line="360" w:lineRule="auto"/>
        <w:ind w:firstLine="560" w:firstLineChars="200"/>
        <w:jc w:val="left"/>
        <w:rPr>
          <w:rFonts w:ascii="仿宋" w:hAnsi="仿宋" w:eastAsia="仿宋"/>
          <w:sz w:val="28"/>
          <w:szCs w:val="28"/>
        </w:rPr>
      </w:pPr>
      <w:r>
        <w:rPr>
          <w:rFonts w:eastAsia="仿宋" w:cs="Calibri"/>
          <w:sz w:val="28"/>
          <w:szCs w:val="28"/>
        </w:rPr>
        <w:t> </w:t>
      </w:r>
      <w:r>
        <w:rPr>
          <w:rFonts w:hint="eastAsia" w:ascii="仿宋" w:hAnsi="仿宋" w:eastAsia="仿宋"/>
          <w:sz w:val="28"/>
          <w:szCs w:val="28"/>
          <w:lang w:eastAsia="zh-CN"/>
        </w:rPr>
        <w:t>⑷</w:t>
      </w:r>
      <w:r>
        <w:rPr>
          <w:rFonts w:hint="eastAsia" w:ascii="仿宋" w:hAnsi="仿宋" w:eastAsia="仿宋"/>
          <w:sz w:val="28"/>
          <w:szCs w:val="28"/>
        </w:rPr>
        <w:t>智慧树：大学生国家安全教育推荐课程</w:t>
      </w:r>
      <w:r>
        <w:fldChar w:fldCharType="begin"/>
      </w:r>
      <w:r>
        <w:instrText xml:space="preserve"> HYPERLINK "https://coursehome.zhihuishu.com/courseHome/1000070194" \l "teachTeam" </w:instrText>
      </w:r>
      <w:r>
        <w:fldChar w:fldCharType="separate"/>
      </w:r>
      <w:r>
        <w:rPr>
          <w:rStyle w:val="10"/>
          <w:rFonts w:hint="eastAsia" w:ascii="仿宋" w:hAnsi="仿宋" w:eastAsia="仿宋"/>
          <w:sz w:val="28"/>
          <w:szCs w:val="28"/>
        </w:rPr>
        <w:t>https://coursehome.zhihuishu.com/courseHome/1000070194#teachTeam</w:t>
      </w:r>
      <w:r>
        <w:rPr>
          <w:rStyle w:val="10"/>
          <w:rFonts w:hint="eastAsia" w:ascii="仿宋" w:hAnsi="仿宋" w:eastAsia="仿宋"/>
          <w:sz w:val="28"/>
          <w:szCs w:val="28"/>
        </w:rPr>
        <w:fldChar w:fldCharType="end"/>
      </w:r>
    </w:p>
    <w:p w14:paraId="59F4F425">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eastAsia="zh-CN"/>
        </w:rPr>
        <w:t>⑸</w:t>
      </w:r>
      <w:r>
        <w:fldChar w:fldCharType="begin"/>
      </w:r>
      <w:r>
        <w:rPr>
          <w:rFonts w:ascii="仿宋" w:hAnsi="仿宋" w:eastAsia="仿宋"/>
          <w:sz w:val="28"/>
          <w:szCs w:val="28"/>
        </w:rPr>
        <w:instrText xml:space="preserve"> HYPERLINK "https://www.baidu.com/link?url=5TK3MFTalnroV7ThaxLFt2iosVnT4wyFiGbUuudtT3dz2A9A0qtUvScEUGrg-mDm&amp;wd=&amp;eqid=a2c31c5f000355240000000466ce8d39" \t "_blank" </w:instrText>
      </w:r>
      <w:r>
        <w:fldChar w:fldCharType="separate"/>
      </w:r>
      <w:r>
        <w:rPr>
          <w:rStyle w:val="10"/>
          <w:rFonts w:ascii="仿宋" w:hAnsi="仿宋" w:eastAsia="仿宋"/>
          <w:sz w:val="28"/>
          <w:szCs w:val="28"/>
        </w:rPr>
        <w:t>超星尔雅</w:t>
      </w:r>
      <w:r>
        <w:rPr>
          <w:rStyle w:val="10"/>
          <w:rFonts w:ascii="仿宋" w:hAnsi="仿宋" w:eastAsia="仿宋"/>
          <w:sz w:val="28"/>
          <w:szCs w:val="28"/>
        </w:rPr>
        <w:fldChar w:fldCharType="end"/>
      </w:r>
      <w:r>
        <w:rPr>
          <w:rFonts w:hint="eastAsia" w:ascii="仿宋" w:hAnsi="仿宋" w:eastAsia="仿宋"/>
          <w:sz w:val="28"/>
          <w:szCs w:val="28"/>
        </w:rPr>
        <w:t>：当代大学生国家安全教育</w:t>
      </w:r>
      <w:r>
        <w:fldChar w:fldCharType="begin"/>
      </w:r>
      <w:r>
        <w:instrText xml:space="preserve"> HYPERLINK "https://mooc1.chaoxing.com/course/240843517.html" </w:instrText>
      </w:r>
      <w:r>
        <w:fldChar w:fldCharType="separate"/>
      </w:r>
      <w:r>
        <w:rPr>
          <w:rStyle w:val="10"/>
          <w:rFonts w:hint="eastAsia" w:ascii="仿宋" w:hAnsi="仿宋" w:eastAsia="仿宋"/>
          <w:sz w:val="28"/>
          <w:szCs w:val="28"/>
        </w:rPr>
        <w:t>https://mooc1.chaoxing.com/course/240843517.html</w:t>
      </w:r>
      <w:r>
        <w:rPr>
          <w:rStyle w:val="10"/>
          <w:rFonts w:hint="eastAsia" w:ascii="仿宋" w:hAnsi="仿宋" w:eastAsia="仿宋"/>
          <w:sz w:val="28"/>
          <w:szCs w:val="28"/>
        </w:rPr>
        <w:fldChar w:fldCharType="end"/>
      </w:r>
    </w:p>
    <w:p w14:paraId="25470430">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eastAsia="zh-CN"/>
        </w:rPr>
        <w:t>⑹</w:t>
      </w:r>
      <w:r>
        <w:rPr>
          <w:rFonts w:hint="eastAsia" w:ascii="仿宋" w:hAnsi="仿宋" w:eastAsia="仿宋"/>
          <w:sz w:val="28"/>
          <w:szCs w:val="28"/>
        </w:rPr>
        <w:t>学银在线：</w:t>
      </w:r>
      <w:r>
        <w:fldChar w:fldCharType="begin"/>
      </w:r>
      <w:r>
        <w:instrText xml:space="preserve"> HYPERLINK "https://www.xueyinonline.com/" </w:instrText>
      </w:r>
      <w:r>
        <w:fldChar w:fldCharType="separate"/>
      </w:r>
      <w:r>
        <w:rPr>
          <w:rStyle w:val="10"/>
          <w:rFonts w:hint="eastAsia" w:ascii="仿宋" w:hAnsi="仿宋" w:eastAsia="仿宋"/>
          <w:sz w:val="28"/>
          <w:szCs w:val="28"/>
        </w:rPr>
        <w:t>https://www.xueyinonline.com/</w:t>
      </w:r>
      <w:r>
        <w:rPr>
          <w:rStyle w:val="10"/>
          <w:rFonts w:hint="eastAsia" w:ascii="仿宋" w:hAnsi="仿宋" w:eastAsia="仿宋"/>
          <w:sz w:val="28"/>
          <w:szCs w:val="28"/>
        </w:rPr>
        <w:fldChar w:fldCharType="end"/>
      </w:r>
      <w:r>
        <w:rPr>
          <w:rStyle w:val="10"/>
          <w:rFonts w:hint="eastAsia" w:ascii="仿宋" w:hAnsi="仿宋" w:eastAsia="仿宋"/>
          <w:sz w:val="28"/>
          <w:szCs w:val="28"/>
        </w:rPr>
        <w:t>国家安全教育</w:t>
      </w:r>
    </w:p>
    <w:p w14:paraId="307869A0">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eastAsia="zh-CN"/>
        </w:rPr>
        <w:t>⑺</w:t>
      </w:r>
      <w:r>
        <w:fldChar w:fldCharType="begin"/>
      </w:r>
      <w:r>
        <w:instrText xml:space="preserve"> HYPERLINK "https://www.12371.cn/" </w:instrText>
      </w:r>
      <w:r>
        <w:fldChar w:fldCharType="separate"/>
      </w:r>
      <w:r>
        <w:rPr>
          <w:rStyle w:val="10"/>
          <w:rFonts w:ascii="仿宋" w:hAnsi="仿宋" w:eastAsia="仿宋"/>
          <w:sz w:val="28"/>
          <w:szCs w:val="28"/>
        </w:rPr>
        <w:t>共产党员网</w:t>
      </w:r>
      <w:r>
        <w:rPr>
          <w:rStyle w:val="10"/>
          <w:rFonts w:hint="eastAsia" w:ascii="仿宋" w:hAnsi="仿宋" w:eastAsia="仿宋"/>
          <w:sz w:val="28"/>
          <w:szCs w:val="28"/>
        </w:rPr>
        <w:t>https://www.12371.cn/</w:t>
      </w:r>
      <w:r>
        <w:rPr>
          <w:rStyle w:val="10"/>
          <w:rFonts w:hint="eastAsia" w:ascii="仿宋" w:hAnsi="仿宋" w:eastAsia="仿宋"/>
          <w:sz w:val="28"/>
          <w:szCs w:val="28"/>
        </w:rPr>
        <w:fldChar w:fldCharType="end"/>
      </w:r>
      <w:r>
        <w:rPr>
          <w:rFonts w:hint="eastAsia" w:ascii="仿宋" w:hAnsi="仿宋" w:eastAsia="仿宋"/>
          <w:sz w:val="28"/>
          <w:szCs w:val="28"/>
          <w:lang w:eastAsia="zh-CN"/>
        </w:rPr>
        <w:t>⑩</w:t>
      </w:r>
      <w:r>
        <w:rPr>
          <w:rFonts w:hint="eastAsia" w:ascii="仿宋" w:hAnsi="仿宋" w:eastAsia="仿宋"/>
          <w:sz w:val="28"/>
          <w:szCs w:val="28"/>
        </w:rPr>
        <w:t>国家安全教育</w:t>
      </w:r>
      <w:r>
        <w:fldChar w:fldCharType="begin"/>
      </w:r>
      <w:r>
        <w:instrText xml:space="preserve"> HYPERLINK "https://www.12371.cn/special/gjaqjy/" </w:instrText>
      </w:r>
      <w:r>
        <w:fldChar w:fldCharType="separate"/>
      </w:r>
      <w:r>
        <w:rPr>
          <w:rStyle w:val="10"/>
          <w:rFonts w:hint="eastAsia" w:ascii="仿宋" w:hAnsi="仿宋" w:eastAsia="仿宋"/>
          <w:sz w:val="28"/>
          <w:szCs w:val="28"/>
        </w:rPr>
        <w:t>https://www.12371.cn/special/gjaqjy/</w:t>
      </w:r>
      <w:r>
        <w:rPr>
          <w:rStyle w:val="10"/>
          <w:rFonts w:hint="eastAsia" w:ascii="仿宋" w:hAnsi="仿宋" w:eastAsia="仿宋"/>
          <w:sz w:val="28"/>
          <w:szCs w:val="28"/>
        </w:rPr>
        <w:fldChar w:fldCharType="end"/>
      </w:r>
    </w:p>
    <w:p w14:paraId="3411DB05">
      <w:pPr>
        <w:spacing w:line="360" w:lineRule="auto"/>
        <w:ind w:left="480"/>
        <w:jc w:val="left"/>
        <w:rPr>
          <w:rFonts w:ascii="仿宋" w:hAnsi="仿宋" w:eastAsia="仿宋" w:cs="宋体"/>
          <w:sz w:val="28"/>
          <w:szCs w:val="28"/>
          <w:lang w:eastAsia="zh-CN" w:bidi="ar"/>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Times New Roman"/>
    <w:panose1 w:val="00000000000000000000"/>
    <w:charset w:val="00"/>
    <w:family w:val="roman"/>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5287378"/>
      <w:docPartObj>
        <w:docPartGallery w:val="autotext"/>
      </w:docPartObj>
    </w:sdtPr>
    <w:sdtContent>
      <w:p w14:paraId="1901EBFD">
        <w:pPr>
          <w:pStyle w:val="4"/>
          <w:jc w:val="center"/>
        </w:pPr>
        <w:r>
          <w:fldChar w:fldCharType="begin"/>
        </w:r>
        <w:r>
          <w:instrText xml:space="preserve">PAGE   \* MERGEFORMAT</w:instrText>
        </w:r>
        <w:r>
          <w:fldChar w:fldCharType="separate"/>
        </w:r>
        <w:r>
          <w:rPr>
            <w:lang w:val="zh-CN" w:eastAsia="zh-CN"/>
          </w:rPr>
          <w:t>6</w:t>
        </w:r>
        <w:r>
          <w:fldChar w:fldCharType="end"/>
        </w:r>
      </w:p>
    </w:sdtContent>
  </w:sdt>
  <w:p w14:paraId="3B7C14FB">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0ZTI1NThkZWIyYTU2NjBlOWRhN2JiODNlNjg3ZGQifQ=="/>
  </w:docVars>
  <w:rsids>
    <w:rsidRoot w:val="00AE34A0"/>
    <w:rsid w:val="00080AD2"/>
    <w:rsid w:val="00084449"/>
    <w:rsid w:val="000A1180"/>
    <w:rsid w:val="0011079A"/>
    <w:rsid w:val="001241E7"/>
    <w:rsid w:val="001B715F"/>
    <w:rsid w:val="001E3772"/>
    <w:rsid w:val="001F040F"/>
    <w:rsid w:val="00220066"/>
    <w:rsid w:val="00220D05"/>
    <w:rsid w:val="002A40A1"/>
    <w:rsid w:val="002D6B95"/>
    <w:rsid w:val="00317637"/>
    <w:rsid w:val="00344AFE"/>
    <w:rsid w:val="003B7091"/>
    <w:rsid w:val="003C2440"/>
    <w:rsid w:val="003F42FE"/>
    <w:rsid w:val="00424BF6"/>
    <w:rsid w:val="004374AF"/>
    <w:rsid w:val="0044626A"/>
    <w:rsid w:val="004A2EE1"/>
    <w:rsid w:val="004B02A5"/>
    <w:rsid w:val="004B457E"/>
    <w:rsid w:val="004D2552"/>
    <w:rsid w:val="004F08E8"/>
    <w:rsid w:val="00510D7D"/>
    <w:rsid w:val="00551BDB"/>
    <w:rsid w:val="00590EB0"/>
    <w:rsid w:val="005B5D53"/>
    <w:rsid w:val="00642ED3"/>
    <w:rsid w:val="006924E3"/>
    <w:rsid w:val="006A3E56"/>
    <w:rsid w:val="006D6593"/>
    <w:rsid w:val="00754202"/>
    <w:rsid w:val="007F27CB"/>
    <w:rsid w:val="007F514B"/>
    <w:rsid w:val="0080744F"/>
    <w:rsid w:val="00815873"/>
    <w:rsid w:val="008620DF"/>
    <w:rsid w:val="008E5090"/>
    <w:rsid w:val="00922DAB"/>
    <w:rsid w:val="009726A9"/>
    <w:rsid w:val="009F3AAA"/>
    <w:rsid w:val="00A82532"/>
    <w:rsid w:val="00AB70F3"/>
    <w:rsid w:val="00AE0ABD"/>
    <w:rsid w:val="00AE34A0"/>
    <w:rsid w:val="00B05900"/>
    <w:rsid w:val="00B20E28"/>
    <w:rsid w:val="00B66D36"/>
    <w:rsid w:val="00C32EAF"/>
    <w:rsid w:val="00CA009B"/>
    <w:rsid w:val="00CA36EE"/>
    <w:rsid w:val="00D24416"/>
    <w:rsid w:val="00D86E5E"/>
    <w:rsid w:val="00DB68D3"/>
    <w:rsid w:val="00DE2EF0"/>
    <w:rsid w:val="00DE3A34"/>
    <w:rsid w:val="00DF7047"/>
    <w:rsid w:val="00E56A2E"/>
    <w:rsid w:val="00EB35DF"/>
    <w:rsid w:val="00EC41BC"/>
    <w:rsid w:val="00EC74E3"/>
    <w:rsid w:val="00F6069F"/>
    <w:rsid w:val="00F80175"/>
    <w:rsid w:val="00F85F77"/>
    <w:rsid w:val="00F91C8E"/>
    <w:rsid w:val="00FB3FAC"/>
    <w:rsid w:val="00FB685A"/>
    <w:rsid w:val="17C93333"/>
    <w:rsid w:val="18180A29"/>
    <w:rsid w:val="20585537"/>
    <w:rsid w:val="34EA4EFB"/>
    <w:rsid w:val="38186543"/>
    <w:rsid w:val="3CE239A3"/>
    <w:rsid w:val="502E69EF"/>
    <w:rsid w:val="5DED66CC"/>
    <w:rsid w:val="72F466A0"/>
    <w:rsid w:val="7301621E"/>
    <w:rsid w:val="7F285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等线" w:cs="21"/>
      <w:kern w:val="0"/>
      <w:sz w:val="22"/>
      <w:szCs w:val="22"/>
      <w:lang w:val="en-US" w:eastAsia="en-US"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semiHidden/>
    <w:unhideWhenUsed/>
    <w:uiPriority w:val="99"/>
    <w:pPr>
      <w:jc w:val="left"/>
    </w:pPr>
  </w:style>
  <w:style w:type="paragraph" w:styleId="3">
    <w:name w:val="Balloon Text"/>
    <w:basedOn w:val="1"/>
    <w:link w:val="16"/>
    <w:semiHidden/>
    <w:unhideWhenUsed/>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uiPriority w:val="99"/>
    <w:rPr>
      <w:b/>
      <w:bCs/>
    </w:rPr>
  </w:style>
  <w:style w:type="table" w:styleId="8">
    <w:name w:val="Table Grid"/>
    <w:basedOn w:val="7"/>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uiPriority w:val="99"/>
    <w:rPr>
      <w:color w:val="0563C1" w:themeColor="hyperlink"/>
      <w:u w:val="single"/>
      <w14:textFill>
        <w14:solidFill>
          <w14:schemeClr w14:val="hlink"/>
        </w14:solidFill>
      </w14:textFill>
    </w:rPr>
  </w:style>
  <w:style w:type="character" w:styleId="11">
    <w:name w:val="annotation reference"/>
    <w:basedOn w:val="9"/>
    <w:semiHidden/>
    <w:unhideWhenUsed/>
    <w:uiPriority w:val="99"/>
    <w:rPr>
      <w:sz w:val="21"/>
      <w:szCs w:val="21"/>
    </w:rPr>
  </w:style>
  <w:style w:type="character" w:customStyle="1" w:styleId="12">
    <w:name w:val="页眉 字符"/>
    <w:basedOn w:val="9"/>
    <w:link w:val="5"/>
    <w:qFormat/>
    <w:uiPriority w:val="99"/>
    <w:rPr>
      <w:rFonts w:ascii="Calibri" w:hAnsi="Calibri" w:eastAsia="等线" w:cs="21"/>
      <w:kern w:val="0"/>
      <w:sz w:val="18"/>
      <w:szCs w:val="18"/>
      <w:lang w:eastAsia="en-US"/>
    </w:rPr>
  </w:style>
  <w:style w:type="character" w:customStyle="1" w:styleId="13">
    <w:name w:val="页脚 字符"/>
    <w:basedOn w:val="9"/>
    <w:link w:val="4"/>
    <w:qFormat/>
    <w:uiPriority w:val="99"/>
    <w:rPr>
      <w:rFonts w:ascii="Calibri" w:hAnsi="Calibri" w:eastAsia="等线" w:cs="21"/>
      <w:kern w:val="0"/>
      <w:sz w:val="18"/>
      <w:szCs w:val="18"/>
      <w:lang w:eastAsia="en-US"/>
    </w:rPr>
  </w:style>
  <w:style w:type="character" w:customStyle="1" w:styleId="14">
    <w:name w:val="批注文字 字符"/>
    <w:basedOn w:val="9"/>
    <w:link w:val="2"/>
    <w:semiHidden/>
    <w:qFormat/>
    <w:uiPriority w:val="99"/>
    <w:rPr>
      <w:rFonts w:ascii="Calibri" w:hAnsi="Calibri" w:eastAsia="等线" w:cs="21"/>
      <w:kern w:val="0"/>
      <w:sz w:val="22"/>
      <w:lang w:eastAsia="en-US"/>
    </w:rPr>
  </w:style>
  <w:style w:type="character" w:customStyle="1" w:styleId="15">
    <w:name w:val="批注主题 字符"/>
    <w:basedOn w:val="14"/>
    <w:link w:val="6"/>
    <w:semiHidden/>
    <w:qFormat/>
    <w:uiPriority w:val="99"/>
    <w:rPr>
      <w:rFonts w:ascii="Calibri" w:hAnsi="Calibri" w:eastAsia="等线" w:cs="21"/>
      <w:b/>
      <w:bCs/>
      <w:kern w:val="0"/>
      <w:sz w:val="22"/>
      <w:lang w:eastAsia="en-US"/>
    </w:rPr>
  </w:style>
  <w:style w:type="character" w:customStyle="1" w:styleId="16">
    <w:name w:val="批注框文本 字符"/>
    <w:basedOn w:val="9"/>
    <w:link w:val="3"/>
    <w:semiHidden/>
    <w:qFormat/>
    <w:uiPriority w:val="99"/>
    <w:rPr>
      <w:rFonts w:ascii="Calibri" w:hAnsi="Calibri" w:eastAsia="等线" w:cs="21"/>
      <w:kern w:val="0"/>
      <w:sz w:val="18"/>
      <w:szCs w:val="18"/>
      <w:lang w:eastAsia="en-US"/>
    </w:rPr>
  </w:style>
  <w:style w:type="paragraph" w:customStyle="1" w:styleId="17">
    <w:name w:val="Revision"/>
    <w:hidden/>
    <w:semiHidden/>
    <w:qFormat/>
    <w:uiPriority w:val="99"/>
    <w:rPr>
      <w:rFonts w:ascii="Calibri" w:hAnsi="Calibri" w:eastAsia="等线" w:cs="21"/>
      <w:kern w:val="0"/>
      <w:sz w:val="22"/>
      <w:szCs w:val="22"/>
      <w:lang w:val="en-US" w:eastAsia="en-US" w:bidi="ar-SA"/>
    </w:rPr>
  </w:style>
  <w:style w:type="paragraph" w:styleId="1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3516</Words>
  <Characters>3875</Characters>
  <Lines>32</Lines>
  <Paragraphs>9</Paragraphs>
  <TotalTime>1</TotalTime>
  <ScaleCrop>false</ScaleCrop>
  <LinksUpToDate>false</LinksUpToDate>
  <CharactersWithSpaces>3913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2024-08-26T06:08:00Z</dcterms:created>
  <dc:creator>aa</dc:creator>
  <cp:lastModifiedBy>一叶秋</cp:lastModifiedBy>
  <cp:lastPrinted>2024-08-31T03:30:00Z</cp:lastPrinted>
  <dcterms:modified xsi:type="dcterms:W3CDTF">2024-09-02T08:03:35Z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5F1F33E1758349D4B1439B5730EB1187_12</vt:lpwstr>
  </property>
</Properties>
</file>