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康简标题宋" w:eastAsia="华康简标题宋"/>
          <w:b/>
          <w:color w:val="auto"/>
          <w:sz w:val="68"/>
          <w:szCs w:val="68"/>
        </w:rPr>
      </w:pPr>
    </w:p>
    <w:p>
      <w:pPr>
        <w:rPr>
          <w:rFonts w:ascii="华康简标题宋" w:eastAsia="华康简标题宋"/>
          <w:b/>
          <w:color w:val="auto"/>
          <w:sz w:val="68"/>
          <w:szCs w:val="68"/>
        </w:rPr>
      </w:pPr>
    </w:p>
    <w:p>
      <w:pPr>
        <w:rPr>
          <w:color w:val="auto"/>
          <w:szCs w:val="22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line="560" w:lineRule="exact"/>
        <w:jc w:val="center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苏联院教〔2022〕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spacing w:line="500" w:lineRule="exact"/>
        <w:jc w:val="center"/>
        <w:rPr>
          <w:b/>
          <w:bCs/>
          <w:color w:val="auto"/>
          <w:sz w:val="44"/>
        </w:rPr>
      </w:pPr>
    </w:p>
    <w:p>
      <w:pPr>
        <w:spacing w:line="500" w:lineRule="exact"/>
        <w:jc w:val="center"/>
        <w:rPr>
          <w:b/>
          <w:bCs/>
          <w:color w:val="auto"/>
          <w:sz w:val="44"/>
        </w:rPr>
      </w:pPr>
    </w:p>
    <w:p>
      <w:pPr>
        <w:spacing w:line="0" w:lineRule="atLeast"/>
        <w:jc w:val="center"/>
        <w:rPr>
          <w:rFonts w:ascii="方正小标宋简体" w:hAnsi="宋体" w:eastAsia="方正小标宋简体" w:cs="宋体"/>
          <w:bCs/>
          <w:color w:val="auto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z w:val="44"/>
          <w:szCs w:val="44"/>
        </w:rPr>
        <w:t>关于公布</w:t>
      </w:r>
      <w:r>
        <w:rPr>
          <w:rFonts w:hint="eastAsia" w:ascii="方正小标宋简体" w:hAnsi="宋体" w:eastAsia="方正小标宋简体" w:cs="宋体"/>
          <w:bCs/>
          <w:color w:val="auto"/>
          <w:spacing w:val="-10"/>
          <w:sz w:val="44"/>
          <w:szCs w:val="44"/>
        </w:rPr>
        <w:t>2022级实施性人才培养方案</w:t>
      </w:r>
    </w:p>
    <w:p>
      <w:pPr>
        <w:spacing w:line="0" w:lineRule="atLeast"/>
        <w:jc w:val="center"/>
        <w:rPr>
          <w:rFonts w:ascii="方正小标宋简体" w:hAnsi="宋体" w:eastAsia="方正小标宋简体" w:cs="宋体"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auto"/>
          <w:spacing w:val="-10"/>
          <w:sz w:val="44"/>
          <w:szCs w:val="44"/>
        </w:rPr>
        <w:t>审核结果的通知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仿宋_GB2312" w:hAnsi="仿宋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各办学单位：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江苏联合职业技术学院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关于专业人才培养方案制（修）订与实施工作的指导意见》（苏联院〔2019〕12号），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为进一步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增强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五年制高职实施性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人才培养方案的科学性、规范性和可操作性，学院组织对各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报审的930个2022级专业实施性人才培养方案（以下简称“方案”）进行了专指委初审、专指委复审、学院审核、学院复审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四轮审核。现将审核结果予以公布，并就做好有关工作通知如下。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</w:rPr>
        <w:t>一、报送情况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共有94所学校报送了930个方案，其中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专业大类较多的有：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装备制造大类1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92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个，电子与信息大类1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60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个，财经商贸大类1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39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个，土木建筑大类6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个，交通运输大类6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个，旅游大类5</w:t>
      </w:r>
      <w:r>
        <w:rPr>
          <w:rFonts w:ascii="Times New Roman" w:hAnsi="Times New Roman" w:eastAsia="方正仿宋_GBK" w:cs="Times New Roman"/>
          <w:color w:val="auto"/>
          <w:sz w:val="32"/>
          <w:szCs w:val="32"/>
        </w:rPr>
        <w:t>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Times New Roman" w:hAnsi="Times New Roman" w:eastAsia="方正黑体_GBK" w:cs="Times New Roman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</w:rPr>
        <w:t>二、审核情况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1.专指委初审</w:t>
      </w:r>
      <w:bookmarkStart w:id="0" w:name="_Hlk73951681"/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专指委初审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854个，占比91.8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不合格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76个，占比8.17%。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2.专指委复审。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根据初审专家意见修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完善后，各专指委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再次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组织专家对初审为合格的非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专业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方案（共773个）进行复审，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均已符合要求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3.学院审核。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根据初审意见修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方案后，学院组织专家对专指委初审不合格方案和2022级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新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专业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方案（共157个）进行审核，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共有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合格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143个，占比91.08%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不合格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14个，占比8.92%。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4.学院复审。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学院审核不合格的14个方案，相关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根据专家意见再次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进行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学院组织专家进行复审，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全部合格。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5.总体情况。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今年方案初审合格率高于去年，有56所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报送的方案在专指委初审中全部合格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但仍有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江宁分院、常州刘国钧分院、苏州分院、如东分院、连云港工贸分院、徐州技师分院、赣榆中专办学点、淮安工业中专办学点、江都中专办学点、靖江中专办学点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等办学单位有3个及以上方案初审不合格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，其中江宁分院有7个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靖江中专办学点有5个（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具体审核结果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详见附件）。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</w:rPr>
        <w:t>三、工作</w:t>
      </w:r>
      <w:r>
        <w:rPr>
          <w:rFonts w:hint="eastAsia" w:ascii="Times New Roman" w:hAnsi="Times New Roman" w:eastAsia="方正黑体_GBK" w:cs="Times New Roman"/>
          <w:color w:val="auto"/>
          <w:kern w:val="0"/>
          <w:sz w:val="32"/>
          <w:szCs w:val="32"/>
          <w:lang w:val="en-US" w:eastAsia="zh-CN"/>
        </w:rPr>
        <w:t>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bookmarkStart w:id="1" w:name="_Hlk74820081"/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1.认真做好方案的修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lang w:val="en-US" w:eastAsia="zh-CN"/>
        </w:rPr>
        <w:t>订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完善</w:t>
      </w:r>
      <w:bookmarkEnd w:id="1"/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要根据专家审核意见，继续对方案进行修改完善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并同时对2021级及以前方案进行同步修订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。修改完善后的方案，经学校党组织审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后，应报各市教育行政部门或学校主管部门备案，并在学校网站显著位置向社会公开，供全校师生查阅、学习，接受行业企业、学生、家长及全社会监督。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2.广泛开展方案的培训解读。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组织开展实施性人才培养方案培训解读活动，使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有关公共基础课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和专业课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教师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能充分理解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方案的框架结构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课程体系、实施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</w:rPr>
        <w:t>3.规范方案的组织实施。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办学单位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要高度重视方案的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执行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工作，依据方案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规范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开设各学期课程、配备师资和保障实践教学条件，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确保所有课程开齐开足开好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。学院将加大方案执行情况的检查视导力度，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及时通报各办学单位取得的经验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存在问题。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附件：学院2022级实施性人才培养方案审核结果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center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江苏联合职业技术学院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center"/>
        <w:textAlignment w:val="auto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2022年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color w:val="auto"/>
        </w:rPr>
      </w:pPr>
    </w:p>
    <w:p>
      <w:pPr>
        <w:pBdr>
          <w:top w:val="single" w:color="auto" w:sz="4" w:space="1"/>
          <w:bottom w:val="single" w:color="auto" w:sz="4" w:space="1"/>
          <w:between w:val="single" w:color="auto" w:sz="4" w:space="1"/>
        </w:pBdr>
        <w:ind w:firstLine="320" w:firstLineChars="100"/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江苏联合职业技术学院综合处    2022年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日印发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sectPr>
          <w:footerReference r:id="rId3" w:type="default"/>
          <w:pgSz w:w="11906" w:h="16838"/>
          <w:pgMar w:top="1758" w:right="1797" w:bottom="2041" w:left="1797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bookmarkStart w:id="2" w:name="_GoBack"/>
      <w:bookmarkEnd w:id="2"/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学院2022级实施性人才培养方案审核结果</w:t>
      </w:r>
    </w:p>
    <w:tbl>
      <w:tblPr>
        <w:tblStyle w:val="4"/>
        <w:tblW w:w="95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830"/>
        <w:gridCol w:w="2696"/>
        <w:gridCol w:w="1114"/>
        <w:gridCol w:w="881"/>
        <w:gridCol w:w="930"/>
        <w:gridCol w:w="13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420107宝玉石鉴定与加工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420201工程地质勘查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420301工程测量技术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420802环境工程技术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420906消防救援技术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440102建筑装饰工程技术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420301工程测量技术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420802环境工程技术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440401建筑设备工程技术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440401建筑设备工程技术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地铁订单班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440404建筑智能化工程技术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440502建设工程管理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地铁订单班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500201道路与桥梁工程技术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510301现代通信技术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510401集成电路技术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550106环境艺术设计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490210智能医疗装备技术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520502医学影像技术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520505放射治疗技术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520803老年保健与管理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500405空中乘务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510107汽车智能技术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530605市场营销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530706商务数据分析与应用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540203中西面点工艺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550117人物形象设计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580701安全防范技术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510206云计算技术应用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530202金融科技应用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550116动漫设计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480402服装设计与工艺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510101电子信息工程技术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510301现代通信技术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江宁分院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510206云计算技术应用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530803航空物流管理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540204西式烹饪工艺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440502建设工程管理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460110智能焊接技术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460501船舶工程技术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500201道路与桥梁工程技术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500301航海技术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500405空中乘务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460310工业互联网应用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510108智能产品开发与应用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550106环境艺术设计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550113广告艺术设计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490202生物制药技术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490206药品质量与安全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520801健康管理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520803老年保健与管理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510106移动互联应用技术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530502国际商务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530702跨境电子商务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540102导游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540105研学旅行管理与服务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无锡立信分院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570205商务日语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440404建筑智能化工程技术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460303智能控制技术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510207信息安全技术应用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宜兴分院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440102建筑装饰工程技术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440404建筑智能化工程技术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440502建设工程管理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460609无人机应用技术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500602城市轨道车辆应用技术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500603城市轨道交通机电技术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无锡汽车工程分院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510107汽车智能技术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510209人工智能技术应用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530101财税大数据应用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530202金融科技应用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530303大数据与审计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530304会计信息管理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530603商务管理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530706商务数据分析与应用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550106环境艺术设计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550113广告艺术设计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560206影视动画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490201药品生产技术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490202生物制药技术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490203药物制剂技术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490206药品质量与安全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490207制药设备应用技术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490208药品经营与管理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490210智能医疗装备技术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490211医用电子仪器技术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5+2贯通培养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520410中药学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520415中药制药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510106移动互联应用技术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530304会计信息管理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550102视觉传达设计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550110展示艺术设计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460110智能焊接技术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460120理化测试与质检技术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460403城市轨道交通车辆制造与维护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500108动车组检修技术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500110铁道信号自动控制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500602城市轨道车辆应用技术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500603城市轨道交通机电技术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常州铁道分院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460303智能控制技术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470201应用化工技术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530501国际经济与贸易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530702跨境电子商务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550106环境艺术设计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550113广告艺术设计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常州刘国钧分院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550116动漫设计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490208药品经营与管理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520410中药学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520801健康管理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520901眼视光技术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530605市场营销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540113休闲服务与管理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550102视觉传达设计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550117人物形象设计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550401文化创意与策划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570203旅游英语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常州旅游商贸分院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570205商务日语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550204表演艺术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560201播音与主持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常州艺术分院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560206影视动画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440102建筑装饰工程技术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460105工业设计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510208虚拟现实技术应用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540203中西面点工艺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武进分院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410202园林技术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440105风景园林设计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500405空中乘务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530201金融服务与管理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540102导游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540110智慧景区开发与管理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550204表演艺术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苏州旅游与财经分院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570205商务日语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440106建筑室内设计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440404建筑智能化工程技术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440502建设工程管理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440503建筑经济信息化管理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440601市政工程技术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500603城市轨道交通机电技术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510107汽车智能技术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530503关务与外贸服务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550106环境艺术设计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苏州建设交通分院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550110展示艺术设计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430301光伏工程技术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490210智能医疗装备技术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510101电子信息工程技术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510206云计算技术应用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510301现代通信技术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530502国际商务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550102视觉传达设计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550127服装陈列与展示设计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460310工业互联网应用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460609无人机应用技术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490210智能医疗装备技术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510206云计算技术应用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530702跨境电子商务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苏州工业园区分院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460303智能控制技术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510107汽车智能技术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550102视觉传达设计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460304智能机器人技术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460307工业过程自动化技术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470201应用化工技术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480402服装设计与工艺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510107汽车智能技术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510206云计算技术应用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张家港分院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530502国际商务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490208药品经营与管理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520410中药学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520416中医康复技术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520417中医养生保健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520501医学检验技术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520801健康管理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南通卫生分院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520803老年保健与管理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460303智能控制技术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南通分院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如东分院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440404建筑智能化工程技术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480407现代家用纺织品设计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500405空中乘务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通州分院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550106环境艺术设计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460206电梯工程技术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460701汽车制造与试验技术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510205大数据技术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510209人工智能技术应用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海门分院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490201药品生产技术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490206药品质量与安全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490208药品经营与管理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520410中药学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520415中药制药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520416中医康复技术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连云港中医药分院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520803老年保健与管理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460703汽车电子技术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480402服装设计与工艺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490102食品质量与安全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490302粮食储运与质量安全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530502国际商务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530503关务与外贸服务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连云港工贸分院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540204西式烹饪工艺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410105园艺技术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410113现代农业装备应用技术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410114农产品加工与质量检测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410118休闲农业经营与管理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410119现代农业经济管理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410202园林技术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410303畜牧兽医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410309宠物养护与驯导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530705农村电子商务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530801物流工程技术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410105园艺技术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410113现代农业装备应用技术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410119现代农业经济管理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410202园林技术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410303畜牧兽医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410306动物防疫与检疫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410401水产养殖技术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460304智能机器人技术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510205大数据技术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530301大数据与财务管理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盐城生物工程分院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460701汽车制造与试验技术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530101财税大数据应用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460702新能源汽车技术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东台分院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590303社区康复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440502建设工程管理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5+2贯通培养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460701汽车制造与试验技术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510101电子信息工程技术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510109智能光电技术应用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530303大数据与审计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530501国际经济与贸易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580402法律文秘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580501K刑事执行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580505社区矫正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580604K司法信息安全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580605K罪犯心理测量与矫正技术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司法警官分院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580701安全防范技术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440106建筑室内设计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460303智能控制技术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460609无人机应用技术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470208分析检验技术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510215动漫制作技术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镇江分院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550113广告艺术设计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泰州机电分院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530304会计信息管理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470201应用化工技术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510101电子信息工程技术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泰兴分院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510206云计算技术应用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550113广告艺术设计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宿迁经贸分院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550204表演艺术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南京技师分院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500107铁道供电技术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500110铁道信号自动控制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常州技师分院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550113广告艺术设计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460202机电设备技术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470201应用化工技术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490201药品生产技术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盐城技师分院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500201道路与桥梁工程技术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扬州技师分院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570102K学前教育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570110K体育教育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570108K音乐教育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570109K美术教育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570102K学前教育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570108K音乐教育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运河高等师范学校办学点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570109K美术教育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570102K学前教育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570108K音乐教育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570109K美术教育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宿迁高等师范学校办学点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570110K体育教育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550201音乐表演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戏剧学校办学点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550205戏剧影视表演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560201播音与主持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560202广播影视节目制作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560206影视动画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传媒学校办学点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560212摄影摄像技术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新闻出版学校办学点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550102视觉传达设计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新闻出版学校办学点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550113广告艺术设计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新闻出版学校办学点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560101数字图文信息处理技术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新闻出版学校办学点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560102网络新闻与传播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420906消防救援技术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550117人物形象设计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490203药物制剂技术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490206药品质量与安全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490208药品经营与管理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510106移动互联应用技术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520415中药制药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530602连锁经营与管理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530603商务管理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550116动漫设计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莫愁中专办学点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550404文物修复与保护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510208虚拟现实技术应用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550117人物形象设计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玄武中专办学点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550204表演艺术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460101机械设计与制造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460112增材制造技术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460703汽车电子技术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510401集成电路技术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浦口中专办学点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510101电子信息工程技术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510205大数据技术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550103数字媒体艺术设计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江阴中专办学点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570201商务英语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460303智能控制技术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470208分析检验技术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510108智能产品开发与应用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510206云计算技术应用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530304会计信息管理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540203中西面点工艺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惠山中专办学点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540204西式烹饪工艺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540107民宿管理与运营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550122陶瓷设计与工艺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陶都中专办学点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550401文化创意与策划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锡山中专办学点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锡山中专办学点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510101电子信息工程技术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锡山中专办学点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540102导游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550117人物形象设计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550201音乐表演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550202舞蹈表演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模特艺术学校办学点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550217时尚表演与传播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丰县中专办学点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530304会计信息管理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460204新能源装备技术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徐州开放大学办学点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590302智慧健康养老服务与管理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480402服装设计与工艺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金坛中专办学点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溧阳中专办学点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溧阳中专办学点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溧阳中专办学点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460206电梯工程技术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溧阳中专办学点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溧阳中专办学点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溧阳中专办学点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460303智能控制技术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昆山第一中专办学点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570205商务日语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苏州评弹学校办学点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550203戏曲表演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460206电梯工程技术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480401现代纺织技术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480402服装设计与工艺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480403丝绸技术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480410纺织机电技术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530402统计与会计核算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苏州丝绸中专办学点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460202机电设备技术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500306港口机械与智能控制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510108智能产品开发与应用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530502国际商务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530802现代物流管理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太仓中专办学点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550101艺术设计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420901安全技术与管理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530705农村电子商务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相城中专办学点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540203中西面点工艺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如皋中专办学点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460206电梯工程技术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海安中专办学点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440102建筑装饰工程技术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470201应用化工技术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连云港中专办学点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420107宝玉石鉴定与加工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东海中专办学点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550123首饰设计与工艺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440302装配式建筑工程技术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赣榆中专办学点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530705农村电子商务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440102建筑装饰工程技术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510208虚拟现实技术应用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淮阴商业学校办学点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500212新能源汽车检测与维修技术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510203软件技术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淮安工业中专办学点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460306电气自动化技术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510103应用电子技术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建湖中专办学点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500405空中乘务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540101旅游管理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540106酒店管理与数字化运营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扬州旅游商贸学校办学点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540204西式烹饪工艺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440502建设工程管理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510107汽车智能技术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510201计算机应用技术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高邮中专办学点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520802婴幼儿托育服务与管理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宝应中专办学点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440501工程造价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460201智能制造装备技术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500210汽车技术服务与营销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江都中专办学点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440301建筑工程技术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500201道路与桥梁工程技术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办学单位名称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专业代码及名称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专指委初审结果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学院审核结果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学院复审结果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500211汽车检测与维修技术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500406民航安全技术管理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500409飞机机电设备维修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500606城市轨道交通运营管理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交通技师学院办学点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530803航空物流管理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460101机械设计与制造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510102物联网应用技术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510204数字媒体技术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520901眼视光技术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530605市场营销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丹阳中专办学点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540202烹饪工艺与营养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460103数控技术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460104机械制造及自动化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460110智能焊接技术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460113模具设计与制造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460305工业机器人技术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新设专业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460701汽车制造与试验技术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510202计算机网络技术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530302大数据与会计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靖江中专办学点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530701电子商务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泗阳中专办学点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460301机电一体化技术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泗阳中专办学点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460701汽车制造与试验技术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泗阳中专办学点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550105服装与服饰设计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520201护理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520202助产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520301药学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宿迁卫生中专办学点</w:t>
            </w:r>
          </w:p>
        </w:tc>
        <w:tc>
          <w:tcPr>
            <w:tcW w:w="2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520601康复治疗技术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10"/>
          <w:szCs w:val="10"/>
          <w:u w:val="none"/>
          <w:lang w:val="en-US" w:eastAsia="zh-CN" w:bidi="ar"/>
        </w:rPr>
      </w:pPr>
    </w:p>
    <w:sectPr>
      <w:pgSz w:w="11906" w:h="16838"/>
      <w:pgMar w:top="1758" w:right="1797" w:bottom="2041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7978156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ZTY2NzhkODJhMjFmZTA1ZTRiYmQwOGQ3OGNjZjMifQ=="/>
  </w:docVars>
  <w:rsids>
    <w:rsidRoot w:val="002348ED"/>
    <w:rsid w:val="00096EB9"/>
    <w:rsid w:val="000B692D"/>
    <w:rsid w:val="001233C0"/>
    <w:rsid w:val="00141118"/>
    <w:rsid w:val="0017087A"/>
    <w:rsid w:val="001A10AE"/>
    <w:rsid w:val="001B4DB9"/>
    <w:rsid w:val="0020123C"/>
    <w:rsid w:val="00215013"/>
    <w:rsid w:val="002348ED"/>
    <w:rsid w:val="00375F28"/>
    <w:rsid w:val="003814C1"/>
    <w:rsid w:val="003E0CE1"/>
    <w:rsid w:val="00424C63"/>
    <w:rsid w:val="0044547F"/>
    <w:rsid w:val="00452F03"/>
    <w:rsid w:val="0047341C"/>
    <w:rsid w:val="004C35C9"/>
    <w:rsid w:val="004F0DF9"/>
    <w:rsid w:val="00627DC6"/>
    <w:rsid w:val="006344F3"/>
    <w:rsid w:val="00643C75"/>
    <w:rsid w:val="00664199"/>
    <w:rsid w:val="006B5E3D"/>
    <w:rsid w:val="007547CD"/>
    <w:rsid w:val="007602AE"/>
    <w:rsid w:val="00771595"/>
    <w:rsid w:val="00773EDE"/>
    <w:rsid w:val="007B712F"/>
    <w:rsid w:val="007C0CDF"/>
    <w:rsid w:val="007F34CA"/>
    <w:rsid w:val="008057E4"/>
    <w:rsid w:val="00822CA9"/>
    <w:rsid w:val="008B5F4B"/>
    <w:rsid w:val="008C389F"/>
    <w:rsid w:val="008D41C9"/>
    <w:rsid w:val="0090100A"/>
    <w:rsid w:val="0091110F"/>
    <w:rsid w:val="00961122"/>
    <w:rsid w:val="009771E4"/>
    <w:rsid w:val="009E2657"/>
    <w:rsid w:val="00A163A7"/>
    <w:rsid w:val="00A16F8E"/>
    <w:rsid w:val="00A20F12"/>
    <w:rsid w:val="00A36A01"/>
    <w:rsid w:val="00A468F4"/>
    <w:rsid w:val="00A5508C"/>
    <w:rsid w:val="00A627AE"/>
    <w:rsid w:val="00AB6558"/>
    <w:rsid w:val="00AC010A"/>
    <w:rsid w:val="00B1635D"/>
    <w:rsid w:val="00B3218D"/>
    <w:rsid w:val="00B903E5"/>
    <w:rsid w:val="00BF352D"/>
    <w:rsid w:val="00C5023F"/>
    <w:rsid w:val="00C55244"/>
    <w:rsid w:val="00CA2716"/>
    <w:rsid w:val="00D679F9"/>
    <w:rsid w:val="00D72233"/>
    <w:rsid w:val="00D933F5"/>
    <w:rsid w:val="00DF3BF5"/>
    <w:rsid w:val="00EE3A39"/>
    <w:rsid w:val="00F509C2"/>
    <w:rsid w:val="00F74B5A"/>
    <w:rsid w:val="00F923BB"/>
    <w:rsid w:val="00F9515F"/>
    <w:rsid w:val="012E4076"/>
    <w:rsid w:val="0653264B"/>
    <w:rsid w:val="083B6995"/>
    <w:rsid w:val="08A464DD"/>
    <w:rsid w:val="08A51317"/>
    <w:rsid w:val="091148D9"/>
    <w:rsid w:val="0941242D"/>
    <w:rsid w:val="0C5C1C12"/>
    <w:rsid w:val="0DBC25FB"/>
    <w:rsid w:val="1100087F"/>
    <w:rsid w:val="166D72BD"/>
    <w:rsid w:val="16C73A06"/>
    <w:rsid w:val="192F2B88"/>
    <w:rsid w:val="19644ABC"/>
    <w:rsid w:val="1D5D53C9"/>
    <w:rsid w:val="1EA00084"/>
    <w:rsid w:val="1F685F28"/>
    <w:rsid w:val="20885007"/>
    <w:rsid w:val="246A4ED8"/>
    <w:rsid w:val="272F6AF6"/>
    <w:rsid w:val="28FE3DF6"/>
    <w:rsid w:val="2BCA6C7C"/>
    <w:rsid w:val="2C9C1A8C"/>
    <w:rsid w:val="2E415DC4"/>
    <w:rsid w:val="31784F60"/>
    <w:rsid w:val="32AB0017"/>
    <w:rsid w:val="349A2F74"/>
    <w:rsid w:val="362F4D92"/>
    <w:rsid w:val="36EE1EB1"/>
    <w:rsid w:val="36FA2D50"/>
    <w:rsid w:val="374075EA"/>
    <w:rsid w:val="3810653F"/>
    <w:rsid w:val="38552E21"/>
    <w:rsid w:val="3E387610"/>
    <w:rsid w:val="401F0F3A"/>
    <w:rsid w:val="4078512B"/>
    <w:rsid w:val="417268B4"/>
    <w:rsid w:val="42CB1BEC"/>
    <w:rsid w:val="44D006C5"/>
    <w:rsid w:val="49FB2B69"/>
    <w:rsid w:val="4B783F7F"/>
    <w:rsid w:val="4E52354D"/>
    <w:rsid w:val="4EF375A7"/>
    <w:rsid w:val="4F9B0E29"/>
    <w:rsid w:val="501871CB"/>
    <w:rsid w:val="50501FA1"/>
    <w:rsid w:val="51D97A29"/>
    <w:rsid w:val="52A71F97"/>
    <w:rsid w:val="53491E67"/>
    <w:rsid w:val="5997006D"/>
    <w:rsid w:val="5E181333"/>
    <w:rsid w:val="5E91646F"/>
    <w:rsid w:val="5F343848"/>
    <w:rsid w:val="5FF77741"/>
    <w:rsid w:val="627F48F3"/>
    <w:rsid w:val="637833F7"/>
    <w:rsid w:val="63C61AB3"/>
    <w:rsid w:val="642279FC"/>
    <w:rsid w:val="660B5D97"/>
    <w:rsid w:val="667762F5"/>
    <w:rsid w:val="689C00E8"/>
    <w:rsid w:val="68C83FF0"/>
    <w:rsid w:val="6CDE55CC"/>
    <w:rsid w:val="6E763584"/>
    <w:rsid w:val="6EEC31DA"/>
    <w:rsid w:val="72E33B49"/>
    <w:rsid w:val="73BE1CB4"/>
    <w:rsid w:val="772063B7"/>
    <w:rsid w:val="7B0F2808"/>
    <w:rsid w:val="7B312670"/>
    <w:rsid w:val="7D936E04"/>
    <w:rsid w:val="7DD7431B"/>
    <w:rsid w:val="7EF8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/>
      <w:u w:val="single"/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5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6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19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20">
    <w:name w:val="xl70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1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22">
    <w:name w:val="xl7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333333"/>
      <w:kern w:val="0"/>
      <w:sz w:val="24"/>
    </w:rPr>
  </w:style>
  <w:style w:type="paragraph" w:customStyle="1" w:styleId="23">
    <w:name w:val="xl73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4">
    <w:name w:val="xl7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5">
    <w:name w:val="xl7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6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27">
    <w:name w:val="xl77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28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29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0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1">
    <w:name w:val="xl81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2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8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34">
    <w:name w:val="xl84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35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24"/>
    </w:rPr>
  </w:style>
  <w:style w:type="paragraph" w:customStyle="1" w:styleId="36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37">
    <w:name w:val="xl87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32"/>
      <w:szCs w:val="32"/>
    </w:rPr>
  </w:style>
  <w:style w:type="paragraph" w:customStyle="1" w:styleId="38">
    <w:name w:val="xl88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character" w:customStyle="1" w:styleId="39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F0674-4FE1-4868-AB22-D81D762C0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18727</Words>
  <Characters>25231</Characters>
  <Lines>253</Lines>
  <Paragraphs>71</Paragraphs>
  <TotalTime>15</TotalTime>
  <ScaleCrop>false</ScaleCrop>
  <LinksUpToDate>false</LinksUpToDate>
  <CharactersWithSpaces>25250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2021-06-18T01:02:00Z</dcterms:created>
  <dc:creator>cyp20</dc:creator>
  <cp:lastModifiedBy>cyp20</cp:lastModifiedBy>
  <cp:lastPrinted>2022-09-08T09:00:06Z</cp:lastPrinted>
  <dcterms:modified xsi:type="dcterms:W3CDTF">2022-09-08T09:03:44Z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97C8E0B1A8D04738A01FD5D19752C2D6</vt:lpwstr>
  </property>
</Properties>
</file>