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  <w:bookmarkStart w:id="3" w:name="_GoBack"/>
      <w:r>
        <w:rPr>
          <w:rFonts w:hint="eastAsia"/>
          <w:b/>
          <w:sz w:val="44"/>
          <w:szCs w:val="44"/>
        </w:rPr>
        <w:t>中国教师资格网账号注册</w:t>
      </w:r>
      <w:r>
        <w:rPr>
          <w:b/>
          <w:sz w:val="44"/>
          <w:szCs w:val="44"/>
        </w:rPr>
        <w:t>使用</w:t>
      </w:r>
      <w:r>
        <w:rPr>
          <w:rFonts w:hint="eastAsia"/>
          <w:b/>
          <w:sz w:val="44"/>
          <w:szCs w:val="44"/>
        </w:rPr>
        <w:t>手册</w:t>
      </w:r>
    </w:p>
    <w:bookmarkEnd w:id="3"/>
    <w:p>
      <w:pPr>
        <w:jc w:val="center"/>
        <w:rPr>
          <w:rFonts w:ascii="宋体" w:hAnsi="宋体"/>
          <w:b/>
          <w:sz w:val="44"/>
          <w:szCs w:val="44"/>
        </w:rPr>
      </w:pPr>
    </w:p>
    <w:p>
      <w:pPr>
        <w:pStyle w:val="3"/>
        <w:numPr>
          <w:ilvl w:val="0"/>
          <w:numId w:val="0"/>
        </w:numPr>
        <w:spacing w:beforeLines="50" w:after="0" w:line="360" w:lineRule="auto"/>
        <w:rPr>
          <w:rFonts w:ascii="宋体" w:hAnsi="宋体" w:eastAsia="宋体"/>
          <w:sz w:val="36"/>
          <w:szCs w:val="36"/>
        </w:rPr>
      </w:pPr>
      <w:r>
        <w:rPr>
          <w:rFonts w:hint="eastAsia" w:ascii="宋体" w:hAnsi="宋体" w:eastAsia="宋体"/>
          <w:sz w:val="36"/>
          <w:szCs w:val="36"/>
        </w:rPr>
        <w:t>1</w:t>
      </w:r>
      <w:r>
        <w:rPr>
          <w:rFonts w:ascii="宋体" w:hAnsi="宋体" w:eastAsia="宋体"/>
          <w:sz w:val="36"/>
          <w:szCs w:val="36"/>
        </w:rPr>
        <w:t>.</w:t>
      </w:r>
      <w:r>
        <w:rPr>
          <w:rFonts w:hint="eastAsia" w:ascii="宋体" w:hAnsi="宋体" w:eastAsia="宋体"/>
          <w:sz w:val="36"/>
          <w:szCs w:val="36"/>
        </w:rPr>
        <w:t>首页入口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申请人登录</w:t>
      </w:r>
      <w:r>
        <w:rPr>
          <w:sz w:val="24"/>
        </w:rPr>
        <w:t>中国</w:t>
      </w:r>
      <w:r>
        <w:rPr>
          <w:rFonts w:hint="eastAsia"/>
          <w:sz w:val="24"/>
        </w:rPr>
        <w:t>教师资格</w:t>
      </w:r>
      <w:r>
        <w:rPr>
          <w:sz w:val="24"/>
        </w:rPr>
        <w:t>网（http://www.</w:t>
      </w:r>
      <w:r>
        <w:rPr>
          <w:rFonts w:hint="eastAsia"/>
          <w:sz w:val="24"/>
        </w:rPr>
        <w:t>jszg.edu.cn</w:t>
      </w:r>
      <w:r>
        <w:rPr>
          <w:sz w:val="24"/>
        </w:rPr>
        <w:t>）</w:t>
      </w:r>
      <w:r>
        <w:rPr>
          <w:rFonts w:hint="eastAsia"/>
          <w:sz w:val="24"/>
        </w:rPr>
        <w:t>，将看到中国教师资格网首页如下图。</w:t>
      </w:r>
      <w:r>
        <w:rPr>
          <w:sz w:val="24"/>
        </w:rPr>
        <w:t>建议</w:t>
      </w:r>
      <w:r>
        <w:rPr>
          <w:rFonts w:hint="eastAsia"/>
          <w:sz w:val="24"/>
        </w:rPr>
        <w:t>您</w:t>
      </w:r>
      <w:r>
        <w:rPr>
          <w:sz w:val="24"/>
        </w:rPr>
        <w:t>使用</w:t>
      </w:r>
      <w:r>
        <w:rPr>
          <w:b/>
          <w:color w:val="FF0000"/>
          <w:sz w:val="24"/>
        </w:rPr>
        <w:t>谷歌浏览器</w:t>
      </w:r>
      <w:r>
        <w:rPr>
          <w:rFonts w:hint="eastAsia"/>
          <w:sz w:val="24"/>
        </w:rPr>
        <w:t>或360安全浏览器极速模式</w:t>
      </w:r>
      <w:r>
        <w:rPr>
          <w:sz w:val="24"/>
        </w:rPr>
        <w:t>进行后续操作。</w:t>
      </w:r>
    </w:p>
    <w:p>
      <w:pPr>
        <w:spacing w:line="360" w:lineRule="auto"/>
        <w:jc w:val="center"/>
      </w:pPr>
      <w:r>
        <w:drawing>
          <wp:inline distT="0" distB="0" distL="0" distR="0">
            <wp:extent cx="6120130" cy="2689860"/>
            <wp:effectExtent l="19050" t="0" r="0" b="0"/>
            <wp:docPr id="1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beforeLines="50" w:after="0" w:line="360" w:lineRule="auto"/>
        <w:rPr>
          <w:sz w:val="24"/>
        </w:rPr>
      </w:pPr>
      <w:r>
        <w:rPr>
          <w:rFonts w:hint="eastAsia" w:ascii="宋体" w:hAnsi="宋体" w:eastAsia="宋体"/>
          <w:sz w:val="36"/>
          <w:szCs w:val="36"/>
        </w:rPr>
        <w:t>2</w:t>
      </w:r>
      <w:r>
        <w:rPr>
          <w:rFonts w:ascii="宋体" w:hAnsi="宋体" w:eastAsia="宋体"/>
          <w:sz w:val="36"/>
          <w:szCs w:val="36"/>
        </w:rPr>
        <w:t>.</w:t>
      </w:r>
      <w:r>
        <w:rPr>
          <w:rFonts w:hint="eastAsia" w:ascii="宋体" w:hAnsi="宋体" w:eastAsia="宋体"/>
          <w:sz w:val="36"/>
          <w:szCs w:val="36"/>
        </w:rPr>
        <w:t>注册、登录步骤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教师</w:t>
      </w:r>
      <w:r>
        <w:rPr>
          <w:sz w:val="24"/>
        </w:rPr>
        <w:t>资格认定</w:t>
      </w:r>
      <w:r>
        <w:rPr>
          <w:rFonts w:hint="eastAsia"/>
          <w:sz w:val="24"/>
        </w:rPr>
        <w:t>申请人注册、登录申报系统的入口为</w:t>
      </w:r>
      <w:r>
        <w:rPr>
          <w:sz w:val="24"/>
        </w:rPr>
        <w:drawing>
          <wp:inline distT="0" distB="0" distL="0" distR="0">
            <wp:extent cx="1400175" cy="266700"/>
            <wp:effectExtent l="19050" t="0" r="9525" b="0"/>
            <wp:docPr id="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。</w:t>
      </w:r>
    </w:p>
    <w:p>
      <w:pPr>
        <w:spacing w:line="360" w:lineRule="auto"/>
        <w:ind w:firstLine="480" w:firstLineChars="200"/>
      </w:pPr>
      <w:r>
        <w:rPr>
          <w:rFonts w:hint="eastAsia"/>
          <w:sz w:val="24"/>
        </w:rPr>
        <w:t>在职教师定期注册申请人注册、登录申报系统的入口为</w:t>
      </w:r>
      <w:r>
        <w:drawing>
          <wp:inline distT="0" distB="0" distL="0" distR="0">
            <wp:extent cx="1421765" cy="215265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5443" cy="23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spacing w:beforeLines="50" w:after="0" w:line="360" w:lineRule="auto"/>
        <w:ind w:left="289"/>
        <w:rPr>
          <w:rFonts w:ascii="宋体" w:hAnsi="宋体"/>
        </w:rPr>
      </w:pPr>
      <w:bookmarkStart w:id="0" w:name="_Toc311319818"/>
      <w:bookmarkStart w:id="1" w:name="_Toc435170771"/>
      <w:r>
        <w:rPr>
          <w:rFonts w:hint="eastAsia" w:ascii="宋体" w:hAnsi="宋体"/>
        </w:rPr>
        <w:t>2.1申请人账号注册</w:t>
      </w:r>
      <w:bookmarkEnd w:id="0"/>
      <w:bookmarkEnd w:id="1"/>
      <w:bookmarkStart w:id="2" w:name="_Toc311319819"/>
      <w:r>
        <w:rPr>
          <w:rFonts w:hint="eastAsia" w:ascii="宋体" w:hAnsi="宋体"/>
        </w:rPr>
        <w:t>、忘记密码</w:t>
      </w:r>
    </w:p>
    <w:p>
      <w:pPr>
        <w:pStyle w:val="5"/>
        <w:numPr>
          <w:ilvl w:val="0"/>
          <w:numId w:val="0"/>
        </w:numPr>
        <w:ind w:left="714" w:hanging="425"/>
        <w:rPr>
          <w:rStyle w:val="29"/>
          <w:rFonts w:ascii="宋体" w:hAnsi="宋体" w:eastAsia="宋体"/>
          <w:b/>
          <w:bCs w:val="0"/>
        </w:rPr>
      </w:pPr>
      <w:r>
        <w:rPr>
          <w:rStyle w:val="29"/>
          <w:rFonts w:ascii="宋体" w:hAnsi="宋体" w:eastAsia="宋体"/>
          <w:b/>
          <w:bCs w:val="0"/>
        </w:rPr>
        <w:t>2.1.1</w:t>
      </w:r>
      <w:r>
        <w:rPr>
          <w:rStyle w:val="29"/>
          <w:rFonts w:hint="eastAsia" w:ascii="宋体" w:hAnsi="宋体" w:eastAsia="宋体"/>
          <w:b/>
          <w:bCs w:val="0"/>
        </w:rPr>
        <w:t>账号注册</w:t>
      </w:r>
    </w:p>
    <w:p>
      <w:pPr>
        <w:spacing w:line="360" w:lineRule="auto"/>
        <w:ind w:firstLine="482" w:firstLineChars="200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（请每一项都要手动输入）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申请人在首次登录本申报系统须注册账号，点击申报系统登录页面中注册按钮，将出现实名注册界面。</w:t>
      </w:r>
      <w:r>
        <w:rPr>
          <w:sz w:val="24"/>
        </w:rPr>
        <w:t>如</w:t>
      </w:r>
      <w:r>
        <w:rPr>
          <w:rFonts w:hint="eastAsia"/>
          <w:sz w:val="24"/>
        </w:rPr>
        <w:t>您</w:t>
      </w:r>
      <w:r>
        <w:rPr>
          <w:sz w:val="24"/>
        </w:rPr>
        <w:t>已有</w:t>
      </w:r>
      <w:r>
        <w:rPr>
          <w:rFonts w:hint="eastAsia"/>
          <w:sz w:val="24"/>
        </w:rPr>
        <w:t>教育部统一身份认证平台账号</w:t>
      </w:r>
      <w:r>
        <w:rPr>
          <w:sz w:val="24"/>
        </w:rPr>
        <w:t>，</w:t>
      </w:r>
      <w:r>
        <w:rPr>
          <w:rFonts w:hint="eastAsia"/>
          <w:sz w:val="24"/>
        </w:rPr>
        <w:t>可通过“教育部账号登录”登录后跳转回本网站，或在本网站</w:t>
      </w:r>
      <w:r>
        <w:rPr>
          <w:sz w:val="24"/>
        </w:rPr>
        <w:t>重置密码后登录。</w:t>
      </w:r>
    </w:p>
    <w:p>
      <w:pPr>
        <w:spacing w:line="360" w:lineRule="auto"/>
        <w:ind w:firstLine="420" w:firstLineChars="200"/>
        <w:rPr>
          <w:sz w:val="24"/>
        </w:rPr>
      </w:pPr>
      <w:r>
        <w:drawing>
          <wp:inline distT="0" distB="0" distL="0" distR="0">
            <wp:extent cx="4210050" cy="1190625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0" distR="0">
            <wp:extent cx="5210175" cy="3124200"/>
            <wp:effectExtent l="19050" t="0" r="952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0" distR="0">
            <wp:extent cx="4467225" cy="4704715"/>
            <wp:effectExtent l="19050" t="0" r="9525" b="0"/>
            <wp:docPr id="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70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操作步骤：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（1）请先点击页面下方</w:t>
      </w:r>
      <w:r>
        <w:drawing>
          <wp:inline distT="0" distB="0" distL="0" distR="0">
            <wp:extent cx="1247775" cy="142875"/>
            <wp:effectExtent l="19050" t="0" r="9525" b="0"/>
            <wp:docPr id="8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链接，仔细阅读“中国教师资格网用户账号注册协议”，并点击页面中</w:t>
      </w:r>
      <w:r>
        <w:drawing>
          <wp:inline distT="0" distB="0" distL="0" distR="0">
            <wp:extent cx="685800" cy="171450"/>
            <wp:effectExtent l="19050" t="0" r="0" b="0"/>
            <wp:docPr id="9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按钮，或点击页面中</w:t>
      </w:r>
      <w:r>
        <w:drawing>
          <wp:inline distT="0" distB="0" distL="0" distR="0">
            <wp:extent cx="323850" cy="161925"/>
            <wp:effectExtent l="19050" t="0" r="0" b="0"/>
            <wp:docPr id="10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按钮，返回实名注册信息填写页面。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（2）账号注册，</w:t>
      </w:r>
      <w:r>
        <w:rPr>
          <w:rFonts w:hint="eastAsia"/>
          <w:b/>
          <w:color w:val="FF0000"/>
          <w:sz w:val="24"/>
        </w:rPr>
        <w:t>请选择符合自己身份的证件类型</w:t>
      </w:r>
      <w:r>
        <w:rPr>
          <w:rFonts w:hint="eastAsia"/>
          <w:sz w:val="24"/>
        </w:rPr>
        <w:t>（持有身份证的中国公民，证件类型须选择“身份证”），准确填写所选择证件类型对应的姓名、证件有效时间段及其开始日期、结束日期。（持</w:t>
      </w:r>
      <w:r>
        <w:rPr>
          <w:sz w:val="24"/>
        </w:rPr>
        <w:t>港澳</w:t>
      </w:r>
      <w:r>
        <w:rPr>
          <w:rFonts w:hint="eastAsia"/>
          <w:sz w:val="24"/>
        </w:rPr>
        <w:t>居民来往</w:t>
      </w:r>
      <w:r>
        <w:rPr>
          <w:sz w:val="24"/>
        </w:rPr>
        <w:t>内地通行证、</w:t>
      </w:r>
      <w:r>
        <w:rPr>
          <w:rFonts w:hint="eastAsia"/>
          <w:sz w:val="24"/>
        </w:rPr>
        <w:t>五年</w:t>
      </w:r>
      <w:r>
        <w:rPr>
          <w:sz w:val="24"/>
        </w:rPr>
        <w:t>有效期台湾居民</w:t>
      </w:r>
      <w:r>
        <w:rPr>
          <w:rFonts w:hint="eastAsia"/>
          <w:sz w:val="24"/>
        </w:rPr>
        <w:t>来往</w:t>
      </w:r>
      <w:r>
        <w:rPr>
          <w:sz w:val="24"/>
        </w:rPr>
        <w:t>大陆通行证者，请</w:t>
      </w:r>
      <w:r>
        <w:rPr>
          <w:rFonts w:hint="eastAsia"/>
          <w:sz w:val="24"/>
        </w:rPr>
        <w:t>分别</w:t>
      </w:r>
      <w:r>
        <w:rPr>
          <w:sz w:val="24"/>
        </w:rPr>
        <w:t>填写</w:t>
      </w:r>
      <w:r>
        <w:rPr>
          <w:rFonts w:hint="eastAsia"/>
          <w:sz w:val="24"/>
        </w:rPr>
        <w:t>9位（H或M及8位</w:t>
      </w:r>
      <w:r>
        <w:rPr>
          <w:sz w:val="24"/>
        </w:rPr>
        <w:t>纯数字</w:t>
      </w:r>
      <w:r>
        <w:rPr>
          <w:rFonts w:hint="eastAsia"/>
          <w:sz w:val="24"/>
        </w:rPr>
        <w:t>）、8位（纯数字）号码</w:t>
      </w:r>
      <w:r>
        <w:rPr>
          <w:sz w:val="24"/>
        </w:rPr>
        <w:t>，最后两位换证次数无需填写。</w:t>
      </w:r>
      <w:r>
        <w:rPr>
          <w:rFonts w:hint="eastAsia"/>
          <w:sz w:val="24"/>
        </w:rPr>
        <w:t>）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（3）设置登录密码。密码设置要求为</w:t>
      </w:r>
      <w:r>
        <w:rPr>
          <w:bCs/>
          <w:sz w:val="24"/>
        </w:rPr>
        <w:t>8位以上数字、字母和特殊</w:t>
      </w:r>
      <w:r>
        <w:rPr>
          <w:rFonts w:hint="eastAsia"/>
          <w:bCs/>
          <w:sz w:val="24"/>
        </w:rPr>
        <w:t>字符</w:t>
      </w:r>
      <w:r>
        <w:rPr>
          <w:bCs/>
          <w:sz w:val="24"/>
        </w:rPr>
        <w:t>组合（特殊字符请从“#、%、*、-、_ 、!、@、$、&amp;”中选取）</w:t>
      </w:r>
      <w:r>
        <w:rPr>
          <w:rFonts w:hint="eastAsia"/>
          <w:sz w:val="24"/>
        </w:rPr>
        <w:t>，并再次输入登录密码以确认。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（4）请设置个人电子邮箱，用于重置密码。（如您所使用的邮箱为qq邮箱，请使用@前为纯数字的形式，勿使用自行设置的别名。）特别注意邮箱中的点</w:t>
      </w:r>
      <w:r>
        <w:rPr>
          <w:sz w:val="24"/>
        </w:rPr>
        <w:t>勿使用句号</w:t>
      </w:r>
      <w:r>
        <w:rPr>
          <w:rFonts w:hint="eastAsia"/>
          <w:sz w:val="24"/>
        </w:rPr>
        <w:t>代替</w:t>
      </w:r>
      <w:r>
        <w:rPr>
          <w:sz w:val="24"/>
        </w:rPr>
        <w:t>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（5）请输入1</w:t>
      </w:r>
      <w:r>
        <w:rPr>
          <w:sz w:val="24"/>
        </w:rPr>
        <w:t>1</w:t>
      </w:r>
      <w:r>
        <w:rPr>
          <w:rFonts w:hint="eastAsia"/>
          <w:sz w:val="24"/>
        </w:rPr>
        <w:t>位手机号码，用于找回密码及身份验证。</w:t>
      </w:r>
    </w:p>
    <w:p>
      <w:pPr>
        <w:spacing w:line="360" w:lineRule="auto"/>
        <w:ind w:firstLine="480" w:firstLineChars="200"/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3131185" cy="1637030"/>
            <wp:effectExtent l="19050" t="0" r="0" b="0"/>
            <wp:docPr id="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1327" cy="163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6</w:t>
      </w:r>
      <w:r>
        <w:rPr>
          <w:rFonts w:hint="eastAsia"/>
          <w:sz w:val="24"/>
        </w:rPr>
        <w:t>）拖动滑块完成验证后，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①您</w:t>
      </w:r>
      <w:r>
        <w:rPr>
          <w:sz w:val="24"/>
        </w:rPr>
        <w:t>可</w:t>
      </w:r>
      <w:r>
        <w:rPr>
          <w:rFonts w:hint="eastAsia"/>
          <w:sz w:val="24"/>
        </w:rPr>
        <w:t>点击</w:t>
      </w:r>
      <w:r>
        <w:rPr>
          <w:rFonts w:hint="eastAsia"/>
          <w:sz w:val="24"/>
        </w:rPr>
        <w:drawing>
          <wp:inline distT="0" distB="0" distL="0" distR="0">
            <wp:extent cx="752475" cy="301625"/>
            <wp:effectExtent l="19050" t="0" r="9525" b="0"/>
            <wp:docPr id="6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0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按钮，获取短信验证码，并填写在信息框中。验证码为6位</w:t>
      </w:r>
      <w:r>
        <w:rPr>
          <w:sz w:val="24"/>
        </w:rPr>
        <w:t>数字，有效期为</w:t>
      </w:r>
      <w:r>
        <w:rPr>
          <w:rFonts w:hint="eastAsia"/>
          <w:sz w:val="24"/>
        </w:rPr>
        <w:t>5分钟，</w:t>
      </w:r>
      <w:r>
        <w:rPr>
          <w:sz w:val="24"/>
        </w:rPr>
        <w:t>每天每个手机号码最多获取</w:t>
      </w:r>
      <w:r>
        <w:rPr>
          <w:rFonts w:hint="eastAsia"/>
          <w:sz w:val="24"/>
        </w:rPr>
        <w:t>3次</w:t>
      </w:r>
      <w:r>
        <w:rPr>
          <w:sz w:val="24"/>
        </w:rPr>
        <w:t>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②您也可以</w:t>
      </w:r>
      <w:r>
        <w:rPr>
          <w:sz w:val="24"/>
        </w:rPr>
        <w:t>通过</w:t>
      </w:r>
      <w:r>
        <w:rPr>
          <w:rFonts w:hint="eastAsia"/>
          <w:sz w:val="24"/>
        </w:rPr>
        <w:t>微信</w:t>
      </w:r>
      <w:r>
        <w:rPr>
          <w:sz w:val="24"/>
        </w:rPr>
        <w:t>扫码</w:t>
      </w:r>
      <w:r>
        <w:rPr>
          <w:rFonts w:hint="eastAsia"/>
          <w:sz w:val="24"/>
        </w:rPr>
        <w:t>，进入中国教师资格</w:t>
      </w:r>
      <w:r>
        <w:rPr>
          <w:sz w:val="24"/>
        </w:rPr>
        <w:t>服务号，</w:t>
      </w:r>
      <w:r>
        <w:rPr>
          <w:rFonts w:hint="eastAsia"/>
          <w:sz w:val="24"/>
        </w:rPr>
        <w:t>点击下方</w:t>
      </w:r>
      <w:r>
        <w:rPr>
          <w:sz w:val="24"/>
        </w:rPr>
        <w:t>“</w:t>
      </w:r>
      <w:r>
        <w:rPr>
          <w:rFonts w:hint="eastAsia"/>
          <w:sz w:val="24"/>
        </w:rPr>
        <w:t>取</w:t>
      </w:r>
      <w:r>
        <w:rPr>
          <w:sz w:val="24"/>
        </w:rPr>
        <w:t>验证码”</w:t>
      </w:r>
      <w:r>
        <w:rPr>
          <w:rFonts w:hint="eastAsia"/>
          <w:sz w:val="24"/>
        </w:rPr>
        <w:t>后</w:t>
      </w:r>
      <w:r>
        <w:rPr>
          <w:sz w:val="24"/>
        </w:rPr>
        <w:t>输入证件号码，以获取</w:t>
      </w:r>
      <w:r>
        <w:rPr>
          <w:rFonts w:hint="eastAsia"/>
          <w:sz w:val="24"/>
        </w:rPr>
        <w:t>验证码</w:t>
      </w:r>
      <w:r>
        <w:rPr>
          <w:sz w:val="24"/>
        </w:rPr>
        <w:t>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7</w:t>
      </w:r>
      <w:r>
        <w:rPr>
          <w:rFonts w:hint="eastAsia"/>
          <w:sz w:val="24"/>
        </w:rPr>
        <w:t>）请在</w:t>
      </w:r>
      <w:r>
        <w:rPr>
          <w:sz w:val="24"/>
        </w:rPr>
        <w:drawing>
          <wp:inline distT="0" distB="0" distL="0" distR="0">
            <wp:extent cx="1981200" cy="219075"/>
            <wp:effectExtent l="19050" t="0" r="0" b="0"/>
            <wp:docPr id="1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中的选框中勾选，点击下方的</w:t>
      </w:r>
      <w:r>
        <w:rPr>
          <w:sz w:val="24"/>
        </w:rPr>
        <w:drawing>
          <wp:inline distT="0" distB="0" distL="0" distR="0">
            <wp:extent cx="361950" cy="238125"/>
            <wp:effectExtent l="19050" t="0" r="0" b="0"/>
            <wp:docPr id="13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按钮，完成账号注册。</w:t>
      </w:r>
    </w:p>
    <w:p>
      <w:pPr>
        <w:spacing w:line="360" w:lineRule="auto"/>
        <w:ind w:firstLine="482" w:firstLineChars="200"/>
        <w:rPr>
          <w:sz w:val="24"/>
        </w:rPr>
      </w:pPr>
      <w:r>
        <w:rPr>
          <w:rFonts w:hint="eastAsia"/>
          <w:b/>
          <w:color w:val="FF0000"/>
          <w:sz w:val="24"/>
        </w:rPr>
        <w:t>注意：</w:t>
      </w:r>
      <w:r>
        <w:rPr>
          <w:rFonts w:hint="eastAsia"/>
          <w:sz w:val="24"/>
        </w:rPr>
        <w:t>1、申请人进行用户注册信息填写时，请务必正确填写各项注册信息。如果证件类型、姓名、身份证件号码信息填写错误，将导致无法</w:t>
      </w:r>
      <w:r>
        <w:rPr>
          <w:sz w:val="24"/>
        </w:rPr>
        <w:t>通过实名核验。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2、教师资格网报名系统于2019年3月升级改版，首次使用者需先实名注册，注册成功后再登录系统办理相关业务。您在中小学教师资格考试网（http://ntce.neea.edu.cn）注册的用户信息在本网站无法登录。</w:t>
      </w:r>
    </w:p>
    <w:p>
      <w:pPr>
        <w:pStyle w:val="5"/>
        <w:numPr>
          <w:ilvl w:val="0"/>
          <w:numId w:val="0"/>
        </w:numPr>
        <w:ind w:left="714" w:hanging="425"/>
        <w:rPr>
          <w:rStyle w:val="29"/>
          <w:rFonts w:ascii="宋体" w:hAnsi="宋体" w:eastAsia="宋体"/>
          <w:b/>
          <w:bCs w:val="0"/>
        </w:rPr>
      </w:pPr>
      <w:r>
        <w:rPr>
          <w:rStyle w:val="29"/>
          <w:rFonts w:ascii="宋体" w:hAnsi="宋体" w:eastAsia="宋体"/>
          <w:b/>
          <w:bCs w:val="0"/>
        </w:rPr>
        <w:t>2.1.2</w:t>
      </w:r>
      <w:r>
        <w:rPr>
          <w:rStyle w:val="29"/>
          <w:rFonts w:hint="eastAsia" w:ascii="宋体" w:hAnsi="宋体" w:eastAsia="宋体"/>
          <w:b/>
          <w:bCs w:val="0"/>
        </w:rPr>
        <w:t>忘记密码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如果遇到忘记密码的情况，申请人可点击登录页面中的忘记密码按钮，进入密码重置界面。</w:t>
      </w:r>
    </w:p>
    <w:p>
      <w:pPr>
        <w:spacing w:line="360" w:lineRule="auto"/>
        <w:jc w:val="center"/>
        <w:rPr>
          <w:sz w:val="24"/>
        </w:rPr>
      </w:pPr>
      <w:r>
        <w:drawing>
          <wp:inline distT="0" distB="0" distL="0" distR="0">
            <wp:extent cx="3905250" cy="1438275"/>
            <wp:effectExtent l="1905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6120130" cy="3399155"/>
            <wp:effectExtent l="19050" t="0" r="0" b="0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选择本人在系统中注册的证件类型，正确输入与之对应的证件号码及姓名（任何一项选择或填写错误，都无法找回密码），点击“</w:t>
      </w:r>
      <w:r>
        <w:rPr>
          <w:sz w:val="24"/>
        </w:rPr>
        <w:drawing>
          <wp:inline distT="0" distB="0" distL="0" distR="0">
            <wp:extent cx="485775" cy="228600"/>
            <wp:effectExtent l="19050" t="0" r="9525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”按钮，您可以看到两种密码重置方式:</w:t>
      </w:r>
    </w:p>
    <w:p>
      <w:pPr>
        <w:spacing w:line="360" w:lineRule="auto"/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4685665" cy="2761615"/>
            <wp:effectExtent l="19050" t="0" r="635" b="0"/>
            <wp:docPr id="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（a）邮件重置密码（b）短信验证重置密码，通过选择不同的密码重置方式来完成密码重置。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通过邮件重置密码：您的注册邮箱将收到一封密码重置邮件，点击邮件中的链接地址进行密码重置。（链接地址24小时内有效。如无法正常操作，</w:t>
      </w:r>
      <w:r>
        <w:rPr>
          <w:rFonts w:hint="eastAsia"/>
          <w:b/>
          <w:sz w:val="24"/>
        </w:rPr>
        <w:t>请复制链接到谷歌浏览器或</w:t>
      </w:r>
      <w:r>
        <w:rPr>
          <w:b/>
          <w:sz w:val="24"/>
        </w:rPr>
        <w:t>360</w:t>
      </w:r>
      <w:r>
        <w:rPr>
          <w:rFonts w:hint="eastAsia"/>
          <w:b/>
          <w:sz w:val="24"/>
        </w:rPr>
        <w:t>浏览器极速模式中操作。</w:t>
      </w:r>
      <w:r>
        <w:rPr>
          <w:rFonts w:hint="eastAsia"/>
          <w:sz w:val="24"/>
        </w:rPr>
        <w:t>）</w:t>
      </w:r>
    </w:p>
    <w:p>
      <w:pPr>
        <w:widowControl/>
        <w:spacing w:line="360" w:lineRule="auto"/>
        <w:jc w:val="center"/>
      </w:pPr>
      <w:r>
        <w:rPr>
          <w:rFonts w:hint="eastAsia"/>
        </w:rPr>
        <w:drawing>
          <wp:inline distT="0" distB="0" distL="0" distR="0">
            <wp:extent cx="6120130" cy="1338580"/>
            <wp:effectExtent l="19050" t="0" r="0" b="0"/>
            <wp:docPr id="9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3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="Segoe UI" w:hAnsi="Segoe UI" w:cs="Segoe UI"/>
          <w:color w:val="333333"/>
          <w:kern w:val="0"/>
          <w:sz w:val="24"/>
          <w:shd w:val="clear" w:color="auto" w:fill="FFFFFF"/>
        </w:rPr>
      </w:pPr>
      <w:r>
        <w:drawing>
          <wp:inline distT="0" distB="0" distL="0" distR="0">
            <wp:extent cx="2924175" cy="1581150"/>
            <wp:effectExtent l="19050" t="0" r="9525" b="0"/>
            <wp:docPr id="19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通过短信验证重置密码：请您点击</w:t>
      </w:r>
      <w:r>
        <w:rPr>
          <w:sz w:val="24"/>
        </w:rPr>
        <w:drawing>
          <wp:inline distT="0" distB="0" distL="0" distR="0">
            <wp:extent cx="685800" cy="200025"/>
            <wp:effectExtent l="19050" t="0" r="0" b="0"/>
            <wp:docPr id="2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，输入短信验证码，填写新密码，确认新密码后点击</w:t>
      </w:r>
      <w:r>
        <w:rPr>
          <w:sz w:val="24"/>
        </w:rPr>
        <w:drawing>
          <wp:inline distT="0" distB="0" distL="0" distR="0">
            <wp:extent cx="466725" cy="247650"/>
            <wp:effectExtent l="19050" t="0" r="9525" b="0"/>
            <wp:docPr id="21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按钮。在此界面</w:t>
      </w:r>
      <w:r>
        <w:rPr>
          <w:sz w:val="24"/>
        </w:rPr>
        <w:t>您可以确认手机号码是否正确。如</w:t>
      </w:r>
      <w:r>
        <w:rPr>
          <w:rFonts w:hint="eastAsia"/>
          <w:sz w:val="24"/>
        </w:rPr>
        <w:t>不正确</w:t>
      </w:r>
      <w:r>
        <w:rPr>
          <w:sz w:val="24"/>
        </w:rPr>
        <w:t>，可按</w:t>
      </w:r>
      <w:r>
        <w:rPr>
          <w:rFonts w:hint="eastAsia"/>
          <w:sz w:val="24"/>
        </w:rPr>
        <w:t>网站首页</w:t>
      </w:r>
      <w:r>
        <w:rPr>
          <w:sz w:val="24"/>
        </w:rPr>
        <w:t>“</w:t>
      </w:r>
      <w:r>
        <w:rPr>
          <w:rFonts w:hint="eastAsia"/>
          <w:sz w:val="24"/>
        </w:rPr>
        <w:t>常见问题2</w:t>
      </w:r>
      <w:r>
        <w:rPr>
          <w:sz w:val="24"/>
        </w:rPr>
        <w:t>”</w:t>
      </w:r>
      <w:r>
        <w:rPr>
          <w:rFonts w:hint="eastAsia"/>
          <w:sz w:val="24"/>
        </w:rPr>
        <w:t>的</w:t>
      </w:r>
      <w:r>
        <w:rPr>
          <w:sz w:val="24"/>
        </w:rPr>
        <w:t>说明发邮件</w:t>
      </w:r>
      <w:r>
        <w:rPr>
          <w:rFonts w:hint="eastAsia"/>
          <w:sz w:val="24"/>
        </w:rPr>
        <w:t>申请修改</w:t>
      </w:r>
      <w:r>
        <w:rPr>
          <w:sz w:val="24"/>
        </w:rPr>
        <w:t>。</w:t>
      </w:r>
    </w:p>
    <w:p>
      <w:pPr>
        <w:widowControl/>
        <w:spacing w:line="360" w:lineRule="auto"/>
        <w:ind w:firstLine="420" w:firstLineChars="200"/>
        <w:jc w:val="center"/>
        <w:rPr>
          <w:rFonts w:ascii="Segoe UI" w:hAnsi="Segoe UI" w:cs="Segoe UI"/>
          <w:color w:val="333333"/>
          <w:kern w:val="0"/>
          <w:sz w:val="24"/>
          <w:shd w:val="clear" w:color="auto" w:fill="FFFFFF"/>
        </w:rPr>
      </w:pPr>
      <w:r>
        <w:drawing>
          <wp:inline distT="0" distB="0" distL="0" distR="0">
            <wp:extent cx="4248150" cy="3324225"/>
            <wp:effectExtent l="19050" t="0" r="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sz w:val="24"/>
        </w:rPr>
      </w:pPr>
      <w:r>
        <w:rPr>
          <w:rFonts w:hint="eastAsia"/>
          <w:b/>
          <w:color w:val="FF0000"/>
          <w:sz w:val="24"/>
        </w:rPr>
        <w:t>注意：</w:t>
      </w:r>
      <w:r>
        <w:rPr>
          <w:rFonts w:hint="eastAsia"/>
          <w:sz w:val="24"/>
        </w:rPr>
        <w:t>如果您在账户注册或重置密码的过程中遇到问题，请参考网站首页“常见问题”栏目相关说明处理。</w:t>
      </w:r>
    </w:p>
    <w:p>
      <w:pPr>
        <w:pStyle w:val="4"/>
        <w:numPr>
          <w:ilvl w:val="0"/>
          <w:numId w:val="0"/>
        </w:numPr>
        <w:ind w:left="289"/>
        <w:rPr>
          <w:rFonts w:ascii="宋体" w:hAnsi="宋体"/>
        </w:rPr>
      </w:pPr>
      <w:r>
        <w:rPr>
          <w:rFonts w:hint="eastAsia" w:ascii="宋体" w:hAnsi="宋体"/>
        </w:rPr>
        <w:t>2</w:t>
      </w:r>
      <w:r>
        <w:rPr>
          <w:rFonts w:ascii="宋体" w:hAnsi="宋体"/>
        </w:rPr>
        <w:t>.2</w:t>
      </w:r>
      <w:r>
        <w:rPr>
          <w:rFonts w:hint="eastAsia" w:ascii="宋体" w:hAnsi="宋体"/>
        </w:rPr>
        <w:t>申请人登录申报系统</w:t>
      </w:r>
    </w:p>
    <w:p>
      <w:pPr>
        <w:spacing w:line="360" w:lineRule="auto"/>
        <w:ind w:firstLine="482" w:firstLineChars="200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（每一项都要手动输入）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在登录页面，申请人正确填写自己注册的</w:t>
      </w:r>
      <w:r>
        <w:rPr>
          <w:rFonts w:hint="eastAsia"/>
          <w:b/>
          <w:color w:val="FF0000"/>
          <w:sz w:val="24"/>
        </w:rPr>
        <w:t>账号（证件号码）</w:t>
      </w:r>
      <w:r>
        <w:rPr>
          <w:rFonts w:hint="eastAsia"/>
          <w:sz w:val="24"/>
        </w:rPr>
        <w:t>和密码，拖动滑块补全拼图验证码，点击</w:t>
      </w:r>
      <w:r>
        <w:rPr>
          <w:sz w:val="24"/>
        </w:rPr>
        <w:drawing>
          <wp:inline distT="0" distB="0" distL="0" distR="0">
            <wp:extent cx="514350" cy="228600"/>
            <wp:effectExtent l="19050" t="0" r="0" b="0"/>
            <wp:docPr id="23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按钮完成登录。</w:t>
      </w:r>
    </w:p>
    <w:p>
      <w:pPr>
        <w:spacing w:line="360" w:lineRule="auto"/>
        <w:jc w:val="center"/>
      </w:pPr>
      <w:r>
        <w:drawing>
          <wp:inline distT="0" distB="0" distL="0" distR="0">
            <wp:extent cx="2838450" cy="2038350"/>
            <wp:effectExtent l="19050" t="0" r="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86075" cy="2047875"/>
            <wp:effectExtent l="19050" t="0" r="9525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</w:pPr>
      <w:r>
        <w:rPr>
          <w:rStyle w:val="29"/>
          <w:rFonts w:hint="eastAsia" w:ascii="宋体" w:hAnsi="宋体" w:eastAsia="宋体"/>
          <w:b/>
          <w:bCs w:val="0"/>
        </w:rPr>
        <w:t>2.2.1首次登录</w:t>
      </w:r>
      <w:r>
        <w:rPr>
          <w:rStyle w:val="29"/>
          <w:rFonts w:ascii="宋体" w:hAnsi="宋体" w:eastAsia="宋体"/>
          <w:b/>
          <w:bCs w:val="0"/>
        </w:rPr>
        <w:t>完善个人信息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登录成功后，对于注册后首次登陆的或个人信息没有完善的用户，须先完善个人身份信息，填写民族信息。对于证件类型为：港澳台居民居住证、港澳居民来往内地通行证、五年有效期台湾居民来往大陆通行证注册的用户，需要补充性别、出生日期、民族及港澳或台湾当地有效身份证件号码。对于证件</w:t>
      </w:r>
      <w:r>
        <w:rPr>
          <w:sz w:val="24"/>
        </w:rPr>
        <w:t>类型为</w:t>
      </w:r>
      <w:r>
        <w:rPr>
          <w:rFonts w:hint="eastAsia"/>
          <w:sz w:val="24"/>
        </w:rPr>
        <w:t>港澳台</w:t>
      </w:r>
      <w:r>
        <w:rPr>
          <w:sz w:val="24"/>
        </w:rPr>
        <w:t>居民居住证的用户，还需补充</w:t>
      </w:r>
      <w:r>
        <w:rPr>
          <w:rFonts w:hint="eastAsia"/>
          <w:sz w:val="24"/>
        </w:rPr>
        <w:t>相应</w:t>
      </w:r>
      <w:r>
        <w:rPr>
          <w:sz w:val="24"/>
        </w:rPr>
        <w:t>通行证号码。</w:t>
      </w:r>
      <w:r>
        <w:rPr>
          <w:rFonts w:hint="eastAsia"/>
          <w:sz w:val="24"/>
        </w:rPr>
        <w:t>检查无误后，点击</w:t>
      </w:r>
      <w:r>
        <w:rPr>
          <w:sz w:val="24"/>
        </w:rPr>
        <w:drawing>
          <wp:inline distT="0" distB="0" distL="0" distR="0">
            <wp:extent cx="438150" cy="247650"/>
            <wp:effectExtent l="19050" t="0" r="0" b="0"/>
            <wp:docPr id="26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按钮，完成个人信息的完善和提交。</w:t>
      </w:r>
    </w:p>
    <w:p>
      <w:pPr>
        <w:spacing w:line="360" w:lineRule="auto"/>
        <w:jc w:val="center"/>
      </w:pPr>
      <w:r>
        <w:drawing>
          <wp:inline distT="0" distB="0" distL="0" distR="0">
            <wp:extent cx="5981700" cy="2724150"/>
            <wp:effectExtent l="19050" t="0" r="0" b="0"/>
            <wp:docPr id="7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6248" cy="272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0" distR="0">
            <wp:extent cx="5657850" cy="2152650"/>
            <wp:effectExtent l="19050" t="0" r="0" b="0"/>
            <wp:docPr id="28" name="图片 28" descr="15866104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586610495(1)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0" distR="0">
            <wp:extent cx="5600700" cy="2569210"/>
            <wp:effectExtent l="19050" t="0" r="0" b="0"/>
            <wp:docPr id="7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6956" cy="256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0" distR="0">
            <wp:extent cx="5743575" cy="2362200"/>
            <wp:effectExtent l="19050" t="0" r="9525" b="0"/>
            <wp:docPr id="30" name="图片 30" descr="15866107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586610772(1)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b/>
          <w:sz w:val="24"/>
        </w:rPr>
      </w:pPr>
      <w:r>
        <w:rPr>
          <w:rFonts w:hint="eastAsia"/>
          <w:b/>
          <w:sz w:val="24"/>
        </w:rPr>
        <w:t>建议您通过微信扫码关注中国教师资格网服务号，并与本系统账号绑定，以便于忘记密码时进行密码重置。</w:t>
      </w:r>
    </w:p>
    <w:p>
      <w:pPr>
        <w:pStyle w:val="5"/>
        <w:numPr>
          <w:ilvl w:val="0"/>
          <w:numId w:val="0"/>
        </w:numPr>
        <w:ind w:left="714" w:hanging="425"/>
        <w:rPr>
          <w:rStyle w:val="29"/>
          <w:rFonts w:ascii="宋体" w:hAnsi="宋体" w:eastAsia="宋体"/>
          <w:b/>
          <w:bCs w:val="0"/>
        </w:rPr>
      </w:pPr>
      <w:r>
        <w:rPr>
          <w:rStyle w:val="29"/>
          <w:rFonts w:hint="eastAsia" w:ascii="宋体" w:hAnsi="宋体" w:eastAsia="宋体"/>
          <w:b/>
          <w:bCs w:val="0"/>
        </w:rPr>
        <w:t>2.2.2实名核验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首次</w:t>
      </w:r>
      <w:r>
        <w:rPr>
          <w:sz w:val="24"/>
        </w:rPr>
        <w:t>登陆之后，需</w:t>
      </w:r>
      <w:r>
        <w:rPr>
          <w:rFonts w:hint="eastAsia"/>
          <w:sz w:val="24"/>
        </w:rPr>
        <w:t>先通过</w:t>
      </w:r>
      <w:r>
        <w:rPr>
          <w:sz w:val="24"/>
        </w:rPr>
        <w:t>实名</w:t>
      </w:r>
      <w:r>
        <w:rPr>
          <w:rFonts w:hint="eastAsia"/>
          <w:sz w:val="24"/>
        </w:rPr>
        <w:t>核验</w:t>
      </w:r>
      <w:r>
        <w:rPr>
          <w:sz w:val="24"/>
        </w:rPr>
        <w:t>，才可办理后续业务</w:t>
      </w:r>
      <w:r>
        <w:rPr>
          <w:rFonts w:hint="eastAsia"/>
          <w:sz w:val="24"/>
        </w:rPr>
        <w:t>（此项业务</w:t>
      </w:r>
      <w:r>
        <w:rPr>
          <w:sz w:val="24"/>
        </w:rPr>
        <w:t>自</w:t>
      </w:r>
      <w:r>
        <w:rPr>
          <w:rFonts w:hint="eastAsia"/>
          <w:sz w:val="24"/>
        </w:rPr>
        <w:t>2020年4月</w:t>
      </w:r>
      <w:r>
        <w:rPr>
          <w:sz w:val="24"/>
        </w:rPr>
        <w:t>开始</w:t>
      </w:r>
      <w:r>
        <w:rPr>
          <w:rFonts w:hint="eastAsia"/>
          <w:sz w:val="24"/>
        </w:rPr>
        <w:t>）。</w:t>
      </w:r>
    </w:p>
    <w:p>
      <w:pPr>
        <w:spacing w:line="360" w:lineRule="auto"/>
        <w:ind w:firstLine="480" w:firstLineChars="200"/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4267200" cy="1428750"/>
            <wp:effectExtent l="19050" t="0" r="0" b="0"/>
            <wp:docPr id="1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如需</w:t>
      </w:r>
      <w:r>
        <w:rPr>
          <w:sz w:val="24"/>
        </w:rPr>
        <w:t>进行</w:t>
      </w:r>
      <w:r>
        <w:rPr>
          <w:rFonts w:hint="eastAsia"/>
          <w:sz w:val="24"/>
        </w:rPr>
        <w:t>实名核验</w:t>
      </w:r>
      <w:r>
        <w:rPr>
          <w:sz w:val="24"/>
        </w:rPr>
        <w:t>，系统会</w:t>
      </w:r>
      <w:r>
        <w:rPr>
          <w:rFonts w:hint="eastAsia"/>
          <w:sz w:val="24"/>
        </w:rPr>
        <w:t>自动跳转</w:t>
      </w:r>
      <w:r>
        <w:rPr>
          <w:sz w:val="24"/>
        </w:rPr>
        <w:t>到</w:t>
      </w:r>
      <w:r>
        <w:rPr>
          <w:rFonts w:hint="eastAsia"/>
          <w:sz w:val="24"/>
        </w:rPr>
        <w:t>该</w:t>
      </w:r>
      <w:r>
        <w:rPr>
          <w:sz w:val="24"/>
        </w:rPr>
        <w:t>页面</w:t>
      </w:r>
      <w:r>
        <w:rPr>
          <w:rFonts w:hint="eastAsia"/>
          <w:sz w:val="24"/>
        </w:rPr>
        <w:t>，请</w:t>
      </w:r>
      <w:r>
        <w:rPr>
          <w:sz w:val="24"/>
        </w:rPr>
        <w:t>先阅读页面右侧说明。</w:t>
      </w:r>
    </w:p>
    <w:p>
      <w:pPr>
        <w:spacing w:line="360" w:lineRule="auto"/>
      </w:pPr>
      <w:r>
        <w:drawing>
          <wp:inline distT="0" distB="0" distL="0" distR="0">
            <wp:extent cx="6115050" cy="2562225"/>
            <wp:effectExtent l="19050" t="0" r="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5"/>
        <w:rPr>
          <w:sz w:val="24"/>
        </w:rPr>
      </w:pPr>
      <w:r>
        <w:rPr>
          <w:rFonts w:hint="eastAsia"/>
          <w:sz w:val="24"/>
        </w:rPr>
        <w:t>申请人每日最多可进行三次实名核验，请勿随意重复点击。</w:t>
      </w:r>
    </w:p>
    <w:p>
      <w:pPr>
        <w:spacing w:line="360" w:lineRule="auto"/>
        <w:jc w:val="center"/>
      </w:pPr>
      <w:r>
        <w:drawing>
          <wp:inline distT="0" distB="0" distL="0" distR="0">
            <wp:extent cx="3514725" cy="1733550"/>
            <wp:effectExtent l="19050" t="0" r="9525" b="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0" distR="0">
            <wp:extent cx="6124575" cy="2486025"/>
            <wp:effectExtent l="19050" t="0" r="9525" b="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实名核验通过，则可继续办理业务</w:t>
      </w:r>
      <w:r>
        <w:rPr>
          <w:rFonts w:hint="eastAsia"/>
          <w:sz w:val="24"/>
        </w:rPr>
        <w:t>。如</w:t>
      </w:r>
      <w:r>
        <w:rPr>
          <w:sz w:val="24"/>
        </w:rPr>
        <w:t>无法通过实名核验，</w:t>
      </w:r>
      <w:r>
        <w:rPr>
          <w:rFonts w:hint="eastAsia"/>
          <w:sz w:val="24"/>
        </w:rPr>
        <w:t>且</w:t>
      </w:r>
      <w:r>
        <w:rPr>
          <w:sz w:val="24"/>
        </w:rPr>
        <w:t>确认信息无误，</w:t>
      </w:r>
      <w:r>
        <w:rPr>
          <w:rFonts w:hint="eastAsia"/>
          <w:sz w:val="24"/>
        </w:rPr>
        <w:t>可能</w:t>
      </w:r>
      <w:r>
        <w:rPr>
          <w:sz w:val="24"/>
        </w:rPr>
        <w:t>是您的身份信息近期发生过变化，</w:t>
      </w:r>
      <w:r>
        <w:rPr>
          <w:rFonts w:hint="eastAsia"/>
          <w:sz w:val="24"/>
        </w:rPr>
        <w:t>公安系统</w:t>
      </w:r>
      <w:r>
        <w:rPr>
          <w:sz w:val="24"/>
        </w:rPr>
        <w:t>未及时更新导致的</w:t>
      </w:r>
      <w:r>
        <w:rPr>
          <w:rFonts w:hint="eastAsia"/>
          <w:sz w:val="24"/>
        </w:rPr>
        <w:t>，</w:t>
      </w:r>
      <w:r>
        <w:rPr>
          <w:sz w:val="24"/>
        </w:rPr>
        <w:t>请</w:t>
      </w:r>
      <w:r>
        <w:rPr>
          <w:b/>
          <w:color w:val="FF0000"/>
          <w:sz w:val="24"/>
        </w:rPr>
        <w:t>不要</w:t>
      </w:r>
      <w:r>
        <w:rPr>
          <w:rFonts w:hint="eastAsia"/>
          <w:b/>
          <w:color w:val="FF0000"/>
          <w:sz w:val="24"/>
        </w:rPr>
        <w:t>直接重复提交</w:t>
      </w:r>
      <w:r>
        <w:rPr>
          <w:rFonts w:hint="eastAsia"/>
          <w:sz w:val="24"/>
        </w:rPr>
        <w:t>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如</w:t>
      </w:r>
      <w:r>
        <w:rPr>
          <w:sz w:val="24"/>
          <w:szCs w:val="24"/>
        </w:rPr>
        <w:t>您所使用的证件类型为身份证，可</w:t>
      </w:r>
      <w:r>
        <w:rPr>
          <w:rFonts w:hint="eastAsia"/>
          <w:sz w:val="24"/>
          <w:szCs w:val="24"/>
        </w:rPr>
        <w:t>参照如下实名核验失败后出现的说明页面，或实名核验页面右侧的“《居民身份证网上功能凭证开通指南》”蓝色链接内容，</w:t>
      </w:r>
      <w:r>
        <w:rPr>
          <w:rFonts w:hint="eastAsia"/>
          <w:b/>
          <w:color w:val="FF0000"/>
          <w:sz w:val="24"/>
          <w:szCs w:val="24"/>
        </w:rPr>
        <w:t>开通</w:t>
      </w:r>
      <w:r>
        <w:rPr>
          <w:b/>
          <w:color w:val="FF0000"/>
          <w:sz w:val="24"/>
          <w:szCs w:val="24"/>
        </w:rPr>
        <w:t>CTID</w:t>
      </w:r>
      <w:r>
        <w:rPr>
          <w:rFonts w:hint="eastAsia"/>
          <w:b/>
          <w:color w:val="FF0000"/>
          <w:sz w:val="24"/>
          <w:szCs w:val="24"/>
        </w:rPr>
        <w:t>网证</w:t>
      </w:r>
      <w:r>
        <w:rPr>
          <w:rFonts w:hint="eastAsia"/>
          <w:sz w:val="24"/>
          <w:szCs w:val="24"/>
        </w:rPr>
        <w:t>，再进行实名核验。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6124575" cy="2457450"/>
            <wp:effectExtent l="19050" t="0" r="9525" b="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0" distR="0">
            <wp:extent cx="6115050" cy="1781175"/>
            <wp:effectExtent l="19050" t="0" r="0" b="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如</w:t>
      </w:r>
      <w:r>
        <w:rPr>
          <w:sz w:val="24"/>
          <w:szCs w:val="24"/>
        </w:rPr>
        <w:t>开通网证失败，或您所使用的证件类型不为身份证，</w:t>
      </w:r>
      <w:r>
        <w:rPr>
          <w:rFonts w:hint="eastAsia"/>
          <w:sz w:val="24"/>
          <w:szCs w:val="24"/>
        </w:rPr>
        <w:t>可点击说明页面下方的</w:t>
      </w:r>
      <w:r>
        <w:rPr>
          <w:sz w:val="24"/>
          <w:szCs w:val="24"/>
        </w:rPr>
        <w:drawing>
          <wp:inline distT="0" distB="0" distL="0" distR="0">
            <wp:extent cx="800100" cy="238125"/>
            <wp:effectExtent l="19050" t="0" r="0" b="0"/>
            <wp:docPr id="37" name="图片 37" descr="15837344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583734482(1)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按钮，填写下列信息后提交，等待人工审核。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注意：请提供清晰的照片，以便于人工审核顺利通过（图片大小小于190KB，格式为JPG）。</w:t>
      </w:r>
    </w:p>
    <w:p>
      <w:pPr>
        <w:spacing w:line="360" w:lineRule="auto"/>
        <w:jc w:val="center"/>
      </w:pPr>
      <w:r>
        <w:drawing>
          <wp:inline distT="0" distB="0" distL="0" distR="0">
            <wp:extent cx="6124575" cy="2581275"/>
            <wp:effectExtent l="19050" t="0" r="9525" b="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每年的网报工作分为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月1日</w:t>
      </w:r>
      <w:r>
        <w:rPr>
          <w:sz w:val="24"/>
          <w:szCs w:val="24"/>
        </w:rPr>
        <w:t>到</w:t>
      </w:r>
      <w:r>
        <w:rPr>
          <w:rFonts w:hint="eastAsia"/>
          <w:sz w:val="24"/>
          <w:szCs w:val="24"/>
        </w:rPr>
        <w:t>8月31日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>9月1日</w:t>
      </w:r>
      <w:r>
        <w:rPr>
          <w:sz w:val="24"/>
          <w:szCs w:val="24"/>
        </w:rPr>
        <w:t>到</w:t>
      </w:r>
      <w:r>
        <w:rPr>
          <w:rFonts w:hint="eastAsia"/>
          <w:sz w:val="24"/>
          <w:szCs w:val="24"/>
        </w:rPr>
        <w:t>12月31日两个周期</w:t>
      </w:r>
      <w:r>
        <w:rPr>
          <w:sz w:val="24"/>
          <w:szCs w:val="24"/>
        </w:rPr>
        <w:t>，每个周期您</w:t>
      </w:r>
      <w:r>
        <w:rPr>
          <w:rFonts w:hint="eastAsia"/>
          <w:sz w:val="24"/>
          <w:szCs w:val="24"/>
        </w:rPr>
        <w:t>最多只</w:t>
      </w:r>
      <w:r>
        <w:rPr>
          <w:sz w:val="24"/>
          <w:szCs w:val="24"/>
        </w:rPr>
        <w:t>可以</w:t>
      </w:r>
      <w:r>
        <w:rPr>
          <w:rFonts w:hint="eastAsia"/>
          <w:sz w:val="24"/>
          <w:szCs w:val="24"/>
        </w:rPr>
        <w:t>申请三次</w:t>
      </w:r>
      <w:r>
        <w:rPr>
          <w:sz w:val="24"/>
          <w:szCs w:val="24"/>
        </w:rPr>
        <w:t>人工审核</w:t>
      </w:r>
      <w:r>
        <w:rPr>
          <w:rFonts w:hint="eastAsia"/>
          <w:sz w:val="24"/>
          <w:szCs w:val="24"/>
        </w:rPr>
        <w:t>，故请</w:t>
      </w:r>
      <w:r>
        <w:rPr>
          <w:sz w:val="24"/>
          <w:szCs w:val="24"/>
        </w:rPr>
        <w:t>谨慎提交。</w:t>
      </w:r>
    </w:p>
    <w:p>
      <w:pPr>
        <w:spacing w:line="360" w:lineRule="auto"/>
        <w:jc w:val="center"/>
        <w:rPr>
          <w:b/>
          <w:color w:val="FF0000"/>
        </w:rPr>
      </w:pPr>
      <w:r>
        <w:rPr>
          <w:b/>
          <w:color w:val="FF0000"/>
        </w:rPr>
        <w:drawing>
          <wp:inline distT="0" distB="0" distL="0" distR="0">
            <wp:extent cx="3638550" cy="2306955"/>
            <wp:effectExtent l="19050" t="0" r="0" b="0"/>
            <wp:docPr id="1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2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3994" cy="23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人工</w:t>
      </w:r>
      <w:r>
        <w:rPr>
          <w:rFonts w:hint="eastAsia"/>
          <w:sz w:val="24"/>
          <w:szCs w:val="24"/>
        </w:rPr>
        <w:t>审核</w:t>
      </w:r>
      <w:r>
        <w:rPr>
          <w:sz w:val="24"/>
          <w:szCs w:val="24"/>
        </w:rPr>
        <w:t>周期较长，仅能保证</w:t>
      </w:r>
      <w:r>
        <w:rPr>
          <w:rFonts w:hint="eastAsia"/>
          <w:b/>
          <w:color w:val="FF0000"/>
          <w:sz w:val="24"/>
          <w:szCs w:val="24"/>
        </w:rPr>
        <w:t>7个</w:t>
      </w:r>
      <w:r>
        <w:rPr>
          <w:b/>
          <w:color w:val="FF0000"/>
          <w:sz w:val="24"/>
          <w:szCs w:val="24"/>
        </w:rPr>
        <w:t>工作日</w:t>
      </w:r>
      <w:r>
        <w:rPr>
          <w:sz w:val="24"/>
          <w:szCs w:val="24"/>
        </w:rPr>
        <w:t>之内</w:t>
      </w:r>
      <w:r>
        <w:rPr>
          <w:rFonts w:hint="eastAsia"/>
          <w:sz w:val="24"/>
          <w:szCs w:val="24"/>
        </w:rPr>
        <w:t>给出</w:t>
      </w:r>
      <w:r>
        <w:rPr>
          <w:sz w:val="24"/>
          <w:szCs w:val="24"/>
        </w:rPr>
        <w:t>结论，请</w:t>
      </w:r>
      <w:r>
        <w:rPr>
          <w:rFonts w:hint="eastAsia"/>
          <w:sz w:val="24"/>
          <w:szCs w:val="24"/>
        </w:rPr>
        <w:t>对您</w:t>
      </w:r>
      <w:r>
        <w:rPr>
          <w:sz w:val="24"/>
          <w:szCs w:val="24"/>
        </w:rPr>
        <w:t>的业务办理时间进行妥善规划。</w:t>
      </w:r>
      <w:r>
        <w:rPr>
          <w:rFonts w:hint="eastAsia"/>
          <w:sz w:val="24"/>
          <w:szCs w:val="24"/>
        </w:rPr>
        <w:t>待人工审核期间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>您</w:t>
      </w:r>
      <w:r>
        <w:rPr>
          <w:rFonts w:hint="eastAsia"/>
          <w:b/>
          <w:color w:val="FF0000"/>
          <w:sz w:val="24"/>
          <w:szCs w:val="24"/>
        </w:rPr>
        <w:t>不可</w:t>
      </w:r>
      <w:r>
        <w:rPr>
          <w:rFonts w:hint="eastAsia"/>
          <w:sz w:val="24"/>
          <w:szCs w:val="24"/>
        </w:rPr>
        <w:t>修改</w:t>
      </w:r>
      <w:r>
        <w:rPr>
          <w:sz w:val="24"/>
          <w:szCs w:val="24"/>
        </w:rPr>
        <w:t>所提交信息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也不可进行实名核验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  <w:jc w:val="center"/>
      </w:pPr>
      <w:r>
        <w:drawing>
          <wp:inline distT="0" distB="0" distL="0" distR="0">
            <wp:extent cx="5705475" cy="1571625"/>
            <wp:effectExtent l="19050" t="0" r="9525" b="0"/>
            <wp:docPr id="40" name="图片 40" descr="15837345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583734569(1)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5"/>
        <w:rPr>
          <w:sz w:val="24"/>
          <w:szCs w:val="24"/>
        </w:rPr>
      </w:pPr>
      <w:r>
        <w:rPr>
          <w:rFonts w:hint="eastAsia"/>
          <w:sz w:val="24"/>
          <w:szCs w:val="24"/>
        </w:rPr>
        <w:t>如</w:t>
      </w:r>
      <w:r>
        <w:rPr>
          <w:sz w:val="24"/>
          <w:szCs w:val="24"/>
        </w:rPr>
        <w:t>人工审核</w:t>
      </w:r>
      <w:r>
        <w:rPr>
          <w:rFonts w:hint="eastAsia"/>
          <w:sz w:val="24"/>
          <w:szCs w:val="24"/>
        </w:rPr>
        <w:t>通过</w:t>
      </w:r>
      <w:r>
        <w:rPr>
          <w:sz w:val="24"/>
          <w:szCs w:val="24"/>
        </w:rPr>
        <w:t>，可</w:t>
      </w:r>
      <w:r>
        <w:rPr>
          <w:rFonts w:hint="eastAsia"/>
          <w:sz w:val="24"/>
          <w:szCs w:val="24"/>
        </w:rPr>
        <w:t>继续办理业务。</w:t>
      </w:r>
      <w:r>
        <w:rPr>
          <w:sz w:val="24"/>
          <w:szCs w:val="24"/>
        </w:rPr>
        <w:t>如有需要，</w:t>
      </w:r>
      <w:r>
        <w:rPr>
          <w:rFonts w:hint="eastAsia"/>
          <w:sz w:val="24"/>
          <w:szCs w:val="24"/>
        </w:rPr>
        <w:t>人工审核后</w:t>
      </w:r>
      <w:r>
        <w:rPr>
          <w:sz w:val="24"/>
          <w:szCs w:val="24"/>
        </w:rPr>
        <w:t>仍可</w:t>
      </w:r>
      <w:r>
        <w:rPr>
          <w:rFonts w:hint="eastAsia"/>
          <w:sz w:val="24"/>
          <w:szCs w:val="24"/>
        </w:rPr>
        <w:t>再次</w:t>
      </w:r>
      <w:r>
        <w:rPr>
          <w:sz w:val="24"/>
          <w:szCs w:val="24"/>
        </w:rPr>
        <w:t>自行实名核验</w:t>
      </w:r>
      <w:r>
        <w:rPr>
          <w:rFonts w:hint="eastAsia"/>
          <w:sz w:val="24"/>
          <w:szCs w:val="24"/>
        </w:rPr>
        <w:t>。核验</w:t>
      </w:r>
      <w:r>
        <w:rPr>
          <w:sz w:val="24"/>
          <w:szCs w:val="24"/>
        </w:rPr>
        <w:t>成功</w:t>
      </w:r>
      <w:r>
        <w:rPr>
          <w:rFonts w:hint="eastAsia"/>
          <w:sz w:val="24"/>
          <w:szCs w:val="24"/>
        </w:rPr>
        <w:t>后核验</w:t>
      </w:r>
      <w:r>
        <w:rPr>
          <w:sz w:val="24"/>
          <w:szCs w:val="24"/>
        </w:rPr>
        <w:t>状态</w:t>
      </w:r>
      <w:r>
        <w:rPr>
          <w:rFonts w:hint="eastAsia"/>
          <w:sz w:val="24"/>
          <w:szCs w:val="24"/>
        </w:rPr>
        <w:t>将</w:t>
      </w:r>
      <w:r>
        <w:rPr>
          <w:sz w:val="24"/>
          <w:szCs w:val="24"/>
        </w:rPr>
        <w:t>更新</w:t>
      </w:r>
      <w:r>
        <w:rPr>
          <w:rFonts w:hint="eastAsia"/>
          <w:sz w:val="24"/>
          <w:szCs w:val="24"/>
        </w:rPr>
        <w:t>。核验失败</w:t>
      </w:r>
      <w:r>
        <w:rPr>
          <w:sz w:val="24"/>
          <w:szCs w:val="24"/>
        </w:rPr>
        <w:t>也不会</w:t>
      </w:r>
      <w:r>
        <w:rPr>
          <w:rFonts w:hint="eastAsia"/>
          <w:sz w:val="24"/>
          <w:szCs w:val="24"/>
        </w:rPr>
        <w:t>影响</w:t>
      </w:r>
      <w:r>
        <w:rPr>
          <w:sz w:val="24"/>
          <w:szCs w:val="24"/>
        </w:rPr>
        <w:t>业务</w:t>
      </w:r>
      <w:r>
        <w:rPr>
          <w:rFonts w:hint="eastAsia"/>
          <w:sz w:val="24"/>
          <w:szCs w:val="24"/>
        </w:rPr>
        <w:t>办理及</w:t>
      </w:r>
      <w:r>
        <w:rPr>
          <w:sz w:val="24"/>
          <w:szCs w:val="24"/>
        </w:rPr>
        <w:t>当前的人工审核</w:t>
      </w:r>
      <w:r>
        <w:rPr>
          <w:rFonts w:hint="eastAsia"/>
          <w:sz w:val="24"/>
          <w:szCs w:val="24"/>
        </w:rPr>
        <w:t>通过</w:t>
      </w:r>
      <w:r>
        <w:rPr>
          <w:sz w:val="24"/>
          <w:szCs w:val="24"/>
        </w:rPr>
        <w:t>状态。</w:t>
      </w:r>
    </w:p>
    <w:p>
      <w:pPr>
        <w:spacing w:line="360" w:lineRule="auto"/>
        <w:ind w:firstLine="435"/>
      </w:pPr>
      <w:r>
        <w:rPr>
          <w:sz w:val="24"/>
          <w:szCs w:val="24"/>
        </w:rPr>
        <w:t>如</w:t>
      </w:r>
      <w:r>
        <w:rPr>
          <w:rFonts w:hint="eastAsia"/>
          <w:sz w:val="24"/>
          <w:szCs w:val="24"/>
        </w:rPr>
        <w:t>果</w:t>
      </w:r>
      <w:r>
        <w:rPr>
          <w:sz w:val="24"/>
          <w:szCs w:val="24"/>
        </w:rPr>
        <w:t>您已进行了</w:t>
      </w:r>
      <w:r>
        <w:rPr>
          <w:rFonts w:hint="eastAsia"/>
          <w:sz w:val="24"/>
          <w:szCs w:val="24"/>
        </w:rPr>
        <w:t>认定</w:t>
      </w:r>
      <w:r>
        <w:rPr>
          <w:sz w:val="24"/>
          <w:szCs w:val="24"/>
        </w:rPr>
        <w:t>报名，</w:t>
      </w:r>
      <w:r>
        <w:rPr>
          <w:rFonts w:hint="eastAsia"/>
          <w:sz w:val="24"/>
          <w:szCs w:val="24"/>
        </w:rPr>
        <w:t>修改姓名</w:t>
      </w:r>
      <w:r>
        <w:rPr>
          <w:sz w:val="24"/>
          <w:szCs w:val="24"/>
        </w:rPr>
        <w:t>后需</w:t>
      </w:r>
      <w:r>
        <w:rPr>
          <w:rFonts w:hint="eastAsia"/>
          <w:sz w:val="24"/>
          <w:szCs w:val="24"/>
        </w:rPr>
        <w:t>重新</w:t>
      </w:r>
      <w:r>
        <w:rPr>
          <w:sz w:val="24"/>
          <w:szCs w:val="24"/>
        </w:rPr>
        <w:t>提交报名信息</w:t>
      </w:r>
      <w:r>
        <w:rPr>
          <w:rFonts w:hint="eastAsia"/>
          <w:sz w:val="24"/>
          <w:szCs w:val="24"/>
        </w:rPr>
        <w:t>（点击</w:t>
      </w:r>
      <w:r>
        <w:rPr>
          <w:sz w:val="24"/>
          <w:szCs w:val="24"/>
        </w:rPr>
        <w:t>修改后直接提交即可</w:t>
      </w:r>
      <w:r>
        <w:rPr>
          <w:rFonts w:hint="eastAsia"/>
          <w:sz w:val="24"/>
          <w:szCs w:val="24"/>
        </w:rPr>
        <w:t>）以</w:t>
      </w:r>
      <w:r>
        <w:rPr>
          <w:sz w:val="24"/>
          <w:szCs w:val="24"/>
        </w:rPr>
        <w:t>更新</w:t>
      </w:r>
      <w:r>
        <w:rPr>
          <w:rFonts w:hint="eastAsia"/>
          <w:sz w:val="24"/>
          <w:szCs w:val="24"/>
        </w:rPr>
        <w:t>报名数据</w:t>
      </w:r>
      <w:r>
        <w:rPr>
          <w:sz w:val="24"/>
          <w:szCs w:val="24"/>
        </w:rPr>
        <w:t>状态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  <w:ind w:firstLine="435"/>
      </w:pPr>
      <w:r>
        <w:drawing>
          <wp:inline distT="0" distB="0" distL="0" distR="0">
            <wp:extent cx="6124575" cy="2381250"/>
            <wp:effectExtent l="19050" t="0" r="9525" b="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5"/>
        <w:rPr>
          <w:sz w:val="24"/>
          <w:szCs w:val="24"/>
        </w:rPr>
      </w:pPr>
    </w:p>
    <w:p>
      <w:pPr>
        <w:spacing w:line="360" w:lineRule="auto"/>
        <w:ind w:firstLine="435"/>
        <w:rPr>
          <w:sz w:val="24"/>
          <w:szCs w:val="24"/>
        </w:rPr>
      </w:pPr>
      <w:r>
        <w:rPr>
          <w:sz w:val="24"/>
          <w:szCs w:val="24"/>
        </w:rPr>
        <w:t>如</w:t>
      </w:r>
      <w:r>
        <w:rPr>
          <w:rFonts w:hint="eastAsia"/>
          <w:sz w:val="24"/>
          <w:szCs w:val="24"/>
        </w:rPr>
        <w:t>审核</w:t>
      </w:r>
      <w:r>
        <w:rPr>
          <w:sz w:val="24"/>
          <w:szCs w:val="24"/>
        </w:rPr>
        <w:t>不通过，</w:t>
      </w:r>
      <w:r>
        <w:rPr>
          <w:rFonts w:hint="eastAsia"/>
          <w:sz w:val="24"/>
          <w:szCs w:val="24"/>
        </w:rPr>
        <w:t>您</w:t>
      </w:r>
      <w:r>
        <w:rPr>
          <w:sz w:val="24"/>
          <w:szCs w:val="24"/>
        </w:rPr>
        <w:t>可按</w:t>
      </w:r>
      <w:r>
        <w:rPr>
          <w:rFonts w:hint="eastAsia"/>
          <w:sz w:val="24"/>
          <w:szCs w:val="24"/>
        </w:rPr>
        <w:t>系统提示</w:t>
      </w:r>
      <w:r>
        <w:rPr>
          <w:sz w:val="24"/>
          <w:szCs w:val="24"/>
        </w:rPr>
        <w:t>的</w:t>
      </w:r>
      <w:r>
        <w:rPr>
          <w:rFonts w:hint="eastAsia"/>
          <w:sz w:val="24"/>
          <w:szCs w:val="24"/>
        </w:rPr>
        <w:t>“不通过</w:t>
      </w:r>
      <w:r>
        <w:rPr>
          <w:sz w:val="24"/>
          <w:szCs w:val="24"/>
        </w:rPr>
        <w:t>原因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修改</w:t>
      </w:r>
      <w:r>
        <w:rPr>
          <w:rFonts w:hint="eastAsia"/>
          <w:sz w:val="24"/>
          <w:szCs w:val="24"/>
        </w:rPr>
        <w:t>个人信息</w:t>
      </w:r>
      <w:r>
        <w:rPr>
          <w:sz w:val="24"/>
          <w:szCs w:val="24"/>
        </w:rPr>
        <w:t>后重新提交人工审核。</w:t>
      </w:r>
    </w:p>
    <w:p>
      <w:pPr>
        <w:spacing w:line="360" w:lineRule="auto"/>
        <w:jc w:val="center"/>
      </w:pPr>
      <w:r>
        <w:drawing>
          <wp:inline distT="0" distB="0" distL="0" distR="0">
            <wp:extent cx="6115050" cy="2476500"/>
            <wp:effectExtent l="19050" t="0" r="0" b="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"/>
    </w:p>
    <w:sectPr>
      <w:pgSz w:w="11906" w:h="16838"/>
      <w:pgMar w:top="851" w:right="1134" w:bottom="851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953509"/>
    <w:multiLevelType w:val="multilevel"/>
    <w:tmpl w:val="02953509"/>
    <w:lvl w:ilvl="0" w:tentative="0">
      <w:start w:val="1"/>
      <w:numFmt w:val="chineseCountingThousand"/>
      <w:pStyle w:val="2"/>
      <w:lvlText w:val="第%1部分"/>
      <w:lvlJc w:val="left"/>
      <w:pPr>
        <w:tabs>
          <w:tab w:val="left" w:pos="714"/>
        </w:tabs>
        <w:ind w:left="714" w:hanging="425"/>
      </w:pPr>
      <w:rPr>
        <w:rFonts w:hint="eastAsia" w:eastAsia="宋体"/>
        <w:b/>
        <w:i w:val="0"/>
        <w:color w:val="auto"/>
        <w:sz w:val="44"/>
        <w:szCs w:val="44"/>
      </w:rPr>
    </w:lvl>
    <w:lvl w:ilvl="1" w:tentative="0">
      <w:start w:val="1"/>
      <w:numFmt w:val="chineseCountingThousand"/>
      <w:pStyle w:val="3"/>
      <w:lvlText w:val="(%2)"/>
      <w:lvlJc w:val="left"/>
      <w:pPr>
        <w:tabs>
          <w:tab w:val="left" w:pos="714"/>
        </w:tabs>
        <w:ind w:left="714" w:hanging="425"/>
      </w:pPr>
      <w:rPr>
        <w:rFonts w:hint="default"/>
        <w:b/>
        <w:i w:val="0"/>
        <w:strike w:val="0"/>
        <w:color w:val="000000"/>
      </w:rPr>
    </w:lvl>
    <w:lvl w:ilvl="2" w:tentative="0">
      <w:start w:val="1"/>
      <w:numFmt w:val="decimal"/>
      <w:pStyle w:val="4"/>
      <w:lvlText w:val="%3."/>
      <w:lvlJc w:val="left"/>
      <w:pPr>
        <w:tabs>
          <w:tab w:val="left" w:pos="289"/>
        </w:tabs>
        <w:ind w:left="289" w:firstLine="0"/>
      </w:pPr>
      <w:rPr>
        <w:rFonts w:hint="eastAsia" w:ascii="宋体" w:hAnsi="宋体"/>
        <w:b/>
        <w:i w:val="0"/>
        <w:caps w:val="0"/>
        <w:smallCaps w:val="0"/>
        <w:strike w:val="0"/>
        <w:color w:val="000000"/>
        <w:spacing w:val="0"/>
        <w:sz w:val="32"/>
        <w:u w:val="none"/>
      </w:rPr>
    </w:lvl>
    <w:lvl w:ilvl="3" w:tentative="0">
      <w:start w:val="1"/>
      <w:numFmt w:val="decimal"/>
      <w:pStyle w:val="5"/>
      <w:lvlText w:val="%2.%3.%4"/>
      <w:lvlJc w:val="left"/>
      <w:pPr>
        <w:tabs>
          <w:tab w:val="left" w:pos="714"/>
        </w:tabs>
        <w:ind w:left="714" w:hanging="425"/>
      </w:pPr>
      <w:rPr>
        <w:rFonts w:hint="eastAsia"/>
      </w:rPr>
    </w:lvl>
    <w:lvl w:ilvl="4" w:tentative="0">
      <w:start w:val="1"/>
      <w:numFmt w:val="decimal"/>
      <w:pStyle w:val="6"/>
      <w:lvlText w:val="%2.%3.%4.%5"/>
      <w:lvlJc w:val="left"/>
      <w:pPr>
        <w:tabs>
          <w:tab w:val="left" w:pos="714"/>
        </w:tabs>
        <w:ind w:left="714" w:hanging="425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714"/>
        </w:tabs>
        <w:ind w:left="714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</w:rPr>
    </w:lvl>
    <w:lvl w:ilvl="6" w:tentative="0">
      <w:start w:val="1"/>
      <w:numFmt w:val="decimal"/>
      <w:lvlText w:val="%1.%2.%3.%4.%5.%6.%7"/>
      <w:lvlJc w:val="left"/>
      <w:pPr>
        <w:tabs>
          <w:tab w:val="left" w:pos="4116"/>
        </w:tabs>
        <w:ind w:left="4116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683"/>
        </w:tabs>
        <w:ind w:left="4683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391"/>
        </w:tabs>
        <w:ind w:left="5391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trackRevisions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672"/>
    <w:rsid w:val="0000066F"/>
    <w:rsid w:val="0001465D"/>
    <w:rsid w:val="0001754D"/>
    <w:rsid w:val="00025A57"/>
    <w:rsid w:val="00025E2B"/>
    <w:rsid w:val="00026DFA"/>
    <w:rsid w:val="0002710E"/>
    <w:rsid w:val="00030BB3"/>
    <w:rsid w:val="00030D1E"/>
    <w:rsid w:val="0003125D"/>
    <w:rsid w:val="000323C2"/>
    <w:rsid w:val="00032E7E"/>
    <w:rsid w:val="000405B3"/>
    <w:rsid w:val="00043DD8"/>
    <w:rsid w:val="0004597B"/>
    <w:rsid w:val="00046FB4"/>
    <w:rsid w:val="00052AF9"/>
    <w:rsid w:val="0005501A"/>
    <w:rsid w:val="00057F58"/>
    <w:rsid w:val="00060903"/>
    <w:rsid w:val="00060F87"/>
    <w:rsid w:val="00071DDA"/>
    <w:rsid w:val="00075EA8"/>
    <w:rsid w:val="0008024F"/>
    <w:rsid w:val="00084B9B"/>
    <w:rsid w:val="000865D6"/>
    <w:rsid w:val="00090B2E"/>
    <w:rsid w:val="00090DA4"/>
    <w:rsid w:val="000946EE"/>
    <w:rsid w:val="000A2962"/>
    <w:rsid w:val="000A4E70"/>
    <w:rsid w:val="000A7E4F"/>
    <w:rsid w:val="000B000B"/>
    <w:rsid w:val="000B1688"/>
    <w:rsid w:val="000B3898"/>
    <w:rsid w:val="000C26E0"/>
    <w:rsid w:val="000C4C17"/>
    <w:rsid w:val="000D09BD"/>
    <w:rsid w:val="000D1D7C"/>
    <w:rsid w:val="000D7935"/>
    <w:rsid w:val="000E328B"/>
    <w:rsid w:val="000E4D49"/>
    <w:rsid w:val="000F1AA7"/>
    <w:rsid w:val="000F66B5"/>
    <w:rsid w:val="001023FD"/>
    <w:rsid w:val="00107D44"/>
    <w:rsid w:val="00110671"/>
    <w:rsid w:val="001106DC"/>
    <w:rsid w:val="00115BD2"/>
    <w:rsid w:val="00115DB6"/>
    <w:rsid w:val="0011683F"/>
    <w:rsid w:val="00120800"/>
    <w:rsid w:val="00123DF8"/>
    <w:rsid w:val="00136261"/>
    <w:rsid w:val="00137F2B"/>
    <w:rsid w:val="001404D7"/>
    <w:rsid w:val="00141E51"/>
    <w:rsid w:val="00144212"/>
    <w:rsid w:val="00146ECA"/>
    <w:rsid w:val="0015396B"/>
    <w:rsid w:val="001604B8"/>
    <w:rsid w:val="00160955"/>
    <w:rsid w:val="00167A2B"/>
    <w:rsid w:val="0017080D"/>
    <w:rsid w:val="00170C82"/>
    <w:rsid w:val="00171600"/>
    <w:rsid w:val="00171C0E"/>
    <w:rsid w:val="00173C30"/>
    <w:rsid w:val="001954BF"/>
    <w:rsid w:val="00195730"/>
    <w:rsid w:val="001A189C"/>
    <w:rsid w:val="001A7322"/>
    <w:rsid w:val="001B2325"/>
    <w:rsid w:val="001B49B4"/>
    <w:rsid w:val="001B5CD9"/>
    <w:rsid w:val="001C222E"/>
    <w:rsid w:val="001C6F74"/>
    <w:rsid w:val="001D3819"/>
    <w:rsid w:val="001D3977"/>
    <w:rsid w:val="001E313C"/>
    <w:rsid w:val="001E396C"/>
    <w:rsid w:val="001F2A06"/>
    <w:rsid w:val="001F51DF"/>
    <w:rsid w:val="001F5860"/>
    <w:rsid w:val="0020421F"/>
    <w:rsid w:val="00207FF7"/>
    <w:rsid w:val="00210432"/>
    <w:rsid w:val="002113F8"/>
    <w:rsid w:val="00214C20"/>
    <w:rsid w:val="0021624B"/>
    <w:rsid w:val="002171CB"/>
    <w:rsid w:val="00223BE0"/>
    <w:rsid w:val="00226DE3"/>
    <w:rsid w:val="0022730A"/>
    <w:rsid w:val="00227A2F"/>
    <w:rsid w:val="00235312"/>
    <w:rsid w:val="00240CEF"/>
    <w:rsid w:val="002410EA"/>
    <w:rsid w:val="00244A8B"/>
    <w:rsid w:val="002450FC"/>
    <w:rsid w:val="00254994"/>
    <w:rsid w:val="00257761"/>
    <w:rsid w:val="00257E01"/>
    <w:rsid w:val="002602EB"/>
    <w:rsid w:val="002604FF"/>
    <w:rsid w:val="00260B5B"/>
    <w:rsid w:val="00263158"/>
    <w:rsid w:val="0026414F"/>
    <w:rsid w:val="002666F0"/>
    <w:rsid w:val="00272EFA"/>
    <w:rsid w:val="002751FF"/>
    <w:rsid w:val="00275F65"/>
    <w:rsid w:val="00280E2D"/>
    <w:rsid w:val="00285F56"/>
    <w:rsid w:val="00292201"/>
    <w:rsid w:val="0029404C"/>
    <w:rsid w:val="002A7929"/>
    <w:rsid w:val="002B2689"/>
    <w:rsid w:val="002C0BB4"/>
    <w:rsid w:val="002C15EB"/>
    <w:rsid w:val="002C4FF8"/>
    <w:rsid w:val="002D1E18"/>
    <w:rsid w:val="002D3CE3"/>
    <w:rsid w:val="002E087A"/>
    <w:rsid w:val="002E29D3"/>
    <w:rsid w:val="002E4553"/>
    <w:rsid w:val="002E4D2A"/>
    <w:rsid w:val="002F159F"/>
    <w:rsid w:val="002F163B"/>
    <w:rsid w:val="002F20A9"/>
    <w:rsid w:val="002F30C2"/>
    <w:rsid w:val="002F5C13"/>
    <w:rsid w:val="003069E8"/>
    <w:rsid w:val="00310CC3"/>
    <w:rsid w:val="003153AA"/>
    <w:rsid w:val="003162A3"/>
    <w:rsid w:val="00316B7A"/>
    <w:rsid w:val="003224BC"/>
    <w:rsid w:val="00333464"/>
    <w:rsid w:val="00336D81"/>
    <w:rsid w:val="00340499"/>
    <w:rsid w:val="0034381C"/>
    <w:rsid w:val="0034660F"/>
    <w:rsid w:val="00353E05"/>
    <w:rsid w:val="00357C6D"/>
    <w:rsid w:val="00363A89"/>
    <w:rsid w:val="00364C90"/>
    <w:rsid w:val="003671DA"/>
    <w:rsid w:val="00370AD4"/>
    <w:rsid w:val="003724DE"/>
    <w:rsid w:val="0037561C"/>
    <w:rsid w:val="00380499"/>
    <w:rsid w:val="00381FFB"/>
    <w:rsid w:val="0038280E"/>
    <w:rsid w:val="00384956"/>
    <w:rsid w:val="00390816"/>
    <w:rsid w:val="00392DD4"/>
    <w:rsid w:val="00396C35"/>
    <w:rsid w:val="003A141D"/>
    <w:rsid w:val="003A1B6A"/>
    <w:rsid w:val="003A2962"/>
    <w:rsid w:val="003A75D5"/>
    <w:rsid w:val="003A7A54"/>
    <w:rsid w:val="003A7B43"/>
    <w:rsid w:val="003A7DE1"/>
    <w:rsid w:val="003B1043"/>
    <w:rsid w:val="003B1E76"/>
    <w:rsid w:val="003B2C06"/>
    <w:rsid w:val="003B34D5"/>
    <w:rsid w:val="003C60C0"/>
    <w:rsid w:val="003C6F36"/>
    <w:rsid w:val="003D055A"/>
    <w:rsid w:val="003D0593"/>
    <w:rsid w:val="003D4B8B"/>
    <w:rsid w:val="003D55E6"/>
    <w:rsid w:val="003D6564"/>
    <w:rsid w:val="003E3FF2"/>
    <w:rsid w:val="003E5293"/>
    <w:rsid w:val="003F0D8E"/>
    <w:rsid w:val="003F782A"/>
    <w:rsid w:val="003F7C3D"/>
    <w:rsid w:val="00400251"/>
    <w:rsid w:val="0040134B"/>
    <w:rsid w:val="00401F3E"/>
    <w:rsid w:val="004067AB"/>
    <w:rsid w:val="00410846"/>
    <w:rsid w:val="00410BBC"/>
    <w:rsid w:val="00414EAA"/>
    <w:rsid w:val="00415654"/>
    <w:rsid w:val="00423E17"/>
    <w:rsid w:val="00424FDF"/>
    <w:rsid w:val="00425E83"/>
    <w:rsid w:val="00425F91"/>
    <w:rsid w:val="0044195E"/>
    <w:rsid w:val="00442C21"/>
    <w:rsid w:val="00443870"/>
    <w:rsid w:val="00444D68"/>
    <w:rsid w:val="00465E93"/>
    <w:rsid w:val="00467B01"/>
    <w:rsid w:val="0047032C"/>
    <w:rsid w:val="004708B2"/>
    <w:rsid w:val="004749D2"/>
    <w:rsid w:val="00474FA5"/>
    <w:rsid w:val="00475831"/>
    <w:rsid w:val="0047690A"/>
    <w:rsid w:val="00477F94"/>
    <w:rsid w:val="00482DFB"/>
    <w:rsid w:val="00483ECE"/>
    <w:rsid w:val="004845E0"/>
    <w:rsid w:val="00485C11"/>
    <w:rsid w:val="00485C3E"/>
    <w:rsid w:val="00493576"/>
    <w:rsid w:val="004A19C5"/>
    <w:rsid w:val="004A2FAC"/>
    <w:rsid w:val="004B3E7C"/>
    <w:rsid w:val="004C1C55"/>
    <w:rsid w:val="004D25E5"/>
    <w:rsid w:val="004D3A15"/>
    <w:rsid w:val="004D3CE8"/>
    <w:rsid w:val="004D43D8"/>
    <w:rsid w:val="004D5019"/>
    <w:rsid w:val="004E539F"/>
    <w:rsid w:val="004F0F74"/>
    <w:rsid w:val="004F162A"/>
    <w:rsid w:val="004F48CD"/>
    <w:rsid w:val="004F7BE9"/>
    <w:rsid w:val="00507D24"/>
    <w:rsid w:val="00510986"/>
    <w:rsid w:val="00511FD8"/>
    <w:rsid w:val="00514BAB"/>
    <w:rsid w:val="00522A28"/>
    <w:rsid w:val="005245CC"/>
    <w:rsid w:val="00530910"/>
    <w:rsid w:val="0053595C"/>
    <w:rsid w:val="00537E0E"/>
    <w:rsid w:val="00541EFD"/>
    <w:rsid w:val="00546976"/>
    <w:rsid w:val="00554827"/>
    <w:rsid w:val="0056578D"/>
    <w:rsid w:val="00566B8A"/>
    <w:rsid w:val="005727F4"/>
    <w:rsid w:val="00581398"/>
    <w:rsid w:val="00583BFC"/>
    <w:rsid w:val="00591263"/>
    <w:rsid w:val="00592409"/>
    <w:rsid w:val="005945D9"/>
    <w:rsid w:val="005961BC"/>
    <w:rsid w:val="005961BD"/>
    <w:rsid w:val="005969A9"/>
    <w:rsid w:val="005A5808"/>
    <w:rsid w:val="005A6F5A"/>
    <w:rsid w:val="005B2203"/>
    <w:rsid w:val="005C0B0E"/>
    <w:rsid w:val="005C6C8B"/>
    <w:rsid w:val="005C7773"/>
    <w:rsid w:val="005D1239"/>
    <w:rsid w:val="005D2FD6"/>
    <w:rsid w:val="005D3688"/>
    <w:rsid w:val="005D6395"/>
    <w:rsid w:val="005E0D60"/>
    <w:rsid w:val="005E2CAF"/>
    <w:rsid w:val="005E3A13"/>
    <w:rsid w:val="005F7C93"/>
    <w:rsid w:val="00612960"/>
    <w:rsid w:val="00614406"/>
    <w:rsid w:val="00615FFE"/>
    <w:rsid w:val="0062384F"/>
    <w:rsid w:val="00624B24"/>
    <w:rsid w:val="006250FD"/>
    <w:rsid w:val="006263A5"/>
    <w:rsid w:val="00634872"/>
    <w:rsid w:val="00637309"/>
    <w:rsid w:val="00640582"/>
    <w:rsid w:val="006406CE"/>
    <w:rsid w:val="00643AB8"/>
    <w:rsid w:val="0064430D"/>
    <w:rsid w:val="00644552"/>
    <w:rsid w:val="006451E3"/>
    <w:rsid w:val="00650A4B"/>
    <w:rsid w:val="00651413"/>
    <w:rsid w:val="00654F92"/>
    <w:rsid w:val="00664D00"/>
    <w:rsid w:val="00666120"/>
    <w:rsid w:val="0066733A"/>
    <w:rsid w:val="00667FE6"/>
    <w:rsid w:val="00670DA9"/>
    <w:rsid w:val="0067185F"/>
    <w:rsid w:val="0067494B"/>
    <w:rsid w:val="00675F94"/>
    <w:rsid w:val="0068708C"/>
    <w:rsid w:val="0069127C"/>
    <w:rsid w:val="006916B7"/>
    <w:rsid w:val="00693FD1"/>
    <w:rsid w:val="00697671"/>
    <w:rsid w:val="006A29A8"/>
    <w:rsid w:val="006A5A2A"/>
    <w:rsid w:val="006B43BA"/>
    <w:rsid w:val="006B49BD"/>
    <w:rsid w:val="006C047C"/>
    <w:rsid w:val="006C15E2"/>
    <w:rsid w:val="006C3F6C"/>
    <w:rsid w:val="006C554A"/>
    <w:rsid w:val="006C6E02"/>
    <w:rsid w:val="006D1CC9"/>
    <w:rsid w:val="006D24D4"/>
    <w:rsid w:val="006D3A02"/>
    <w:rsid w:val="006E4D4B"/>
    <w:rsid w:val="006E78EE"/>
    <w:rsid w:val="006F07FA"/>
    <w:rsid w:val="00700625"/>
    <w:rsid w:val="00701BB4"/>
    <w:rsid w:val="0070534C"/>
    <w:rsid w:val="00707980"/>
    <w:rsid w:val="0071094B"/>
    <w:rsid w:val="00714318"/>
    <w:rsid w:val="00716A2A"/>
    <w:rsid w:val="00722332"/>
    <w:rsid w:val="00724111"/>
    <w:rsid w:val="00724B6F"/>
    <w:rsid w:val="00727897"/>
    <w:rsid w:val="00727F14"/>
    <w:rsid w:val="00731A01"/>
    <w:rsid w:val="00732955"/>
    <w:rsid w:val="00734779"/>
    <w:rsid w:val="00734AC8"/>
    <w:rsid w:val="00736030"/>
    <w:rsid w:val="00743B76"/>
    <w:rsid w:val="007455E3"/>
    <w:rsid w:val="00750D42"/>
    <w:rsid w:val="007568BD"/>
    <w:rsid w:val="00761A30"/>
    <w:rsid w:val="00761F47"/>
    <w:rsid w:val="007660BE"/>
    <w:rsid w:val="00775273"/>
    <w:rsid w:val="007775A9"/>
    <w:rsid w:val="00777CF6"/>
    <w:rsid w:val="007812F7"/>
    <w:rsid w:val="00782E92"/>
    <w:rsid w:val="00786849"/>
    <w:rsid w:val="00787919"/>
    <w:rsid w:val="007A03DE"/>
    <w:rsid w:val="007A0B27"/>
    <w:rsid w:val="007A17DA"/>
    <w:rsid w:val="007A243C"/>
    <w:rsid w:val="007A2C7F"/>
    <w:rsid w:val="007B12B9"/>
    <w:rsid w:val="007B2920"/>
    <w:rsid w:val="007B2D19"/>
    <w:rsid w:val="007C5CB3"/>
    <w:rsid w:val="007C663E"/>
    <w:rsid w:val="007E4323"/>
    <w:rsid w:val="007E78C5"/>
    <w:rsid w:val="007F65A7"/>
    <w:rsid w:val="00802640"/>
    <w:rsid w:val="00817A79"/>
    <w:rsid w:val="008205B4"/>
    <w:rsid w:val="00820ADE"/>
    <w:rsid w:val="00823642"/>
    <w:rsid w:val="00823741"/>
    <w:rsid w:val="00835A54"/>
    <w:rsid w:val="008412B3"/>
    <w:rsid w:val="00845233"/>
    <w:rsid w:val="00853FC6"/>
    <w:rsid w:val="00854D63"/>
    <w:rsid w:val="00857835"/>
    <w:rsid w:val="008601ED"/>
    <w:rsid w:val="00862937"/>
    <w:rsid w:val="00863E53"/>
    <w:rsid w:val="00867B7B"/>
    <w:rsid w:val="00870A41"/>
    <w:rsid w:val="008726F5"/>
    <w:rsid w:val="0087300C"/>
    <w:rsid w:val="008760C9"/>
    <w:rsid w:val="00881148"/>
    <w:rsid w:val="00886820"/>
    <w:rsid w:val="008918FD"/>
    <w:rsid w:val="008925B9"/>
    <w:rsid w:val="0089343E"/>
    <w:rsid w:val="008A13D0"/>
    <w:rsid w:val="008A4781"/>
    <w:rsid w:val="008B0B81"/>
    <w:rsid w:val="008B1F41"/>
    <w:rsid w:val="008B6CA7"/>
    <w:rsid w:val="008C21E8"/>
    <w:rsid w:val="008C263D"/>
    <w:rsid w:val="008C2BB8"/>
    <w:rsid w:val="008D3B29"/>
    <w:rsid w:val="008D587E"/>
    <w:rsid w:val="008E144C"/>
    <w:rsid w:val="008E274D"/>
    <w:rsid w:val="008F0DCC"/>
    <w:rsid w:val="008F2CE3"/>
    <w:rsid w:val="008F3C83"/>
    <w:rsid w:val="008F45BB"/>
    <w:rsid w:val="008F4AE8"/>
    <w:rsid w:val="0090035B"/>
    <w:rsid w:val="00903B10"/>
    <w:rsid w:val="00904DD6"/>
    <w:rsid w:val="00906774"/>
    <w:rsid w:val="00912114"/>
    <w:rsid w:val="009124DD"/>
    <w:rsid w:val="00913D86"/>
    <w:rsid w:val="00915DEE"/>
    <w:rsid w:val="0092328D"/>
    <w:rsid w:val="009235E5"/>
    <w:rsid w:val="00927CDE"/>
    <w:rsid w:val="00937D1C"/>
    <w:rsid w:val="0094131E"/>
    <w:rsid w:val="00957AE9"/>
    <w:rsid w:val="009632B0"/>
    <w:rsid w:val="00967FCE"/>
    <w:rsid w:val="00976D51"/>
    <w:rsid w:val="00977D40"/>
    <w:rsid w:val="00986478"/>
    <w:rsid w:val="00987D75"/>
    <w:rsid w:val="00991F35"/>
    <w:rsid w:val="009950FE"/>
    <w:rsid w:val="009959DD"/>
    <w:rsid w:val="009A6106"/>
    <w:rsid w:val="009B0DBE"/>
    <w:rsid w:val="009C475B"/>
    <w:rsid w:val="009C7751"/>
    <w:rsid w:val="009D4F4F"/>
    <w:rsid w:val="009E3256"/>
    <w:rsid w:val="009F1034"/>
    <w:rsid w:val="009F2A17"/>
    <w:rsid w:val="009F612E"/>
    <w:rsid w:val="00A01597"/>
    <w:rsid w:val="00A02573"/>
    <w:rsid w:val="00A02606"/>
    <w:rsid w:val="00A04DE1"/>
    <w:rsid w:val="00A117AE"/>
    <w:rsid w:val="00A22938"/>
    <w:rsid w:val="00A22CDF"/>
    <w:rsid w:val="00A22E46"/>
    <w:rsid w:val="00A246DA"/>
    <w:rsid w:val="00A33913"/>
    <w:rsid w:val="00A3506E"/>
    <w:rsid w:val="00A43CD6"/>
    <w:rsid w:val="00A562B7"/>
    <w:rsid w:val="00A676C3"/>
    <w:rsid w:val="00A81624"/>
    <w:rsid w:val="00A81B57"/>
    <w:rsid w:val="00A844C3"/>
    <w:rsid w:val="00A930BA"/>
    <w:rsid w:val="00A96A7F"/>
    <w:rsid w:val="00A97375"/>
    <w:rsid w:val="00A97D52"/>
    <w:rsid w:val="00AA142A"/>
    <w:rsid w:val="00AA26B4"/>
    <w:rsid w:val="00AA2796"/>
    <w:rsid w:val="00AA3162"/>
    <w:rsid w:val="00AB3504"/>
    <w:rsid w:val="00AB5402"/>
    <w:rsid w:val="00AB6D0C"/>
    <w:rsid w:val="00AC14A7"/>
    <w:rsid w:val="00AC4643"/>
    <w:rsid w:val="00AC5DF2"/>
    <w:rsid w:val="00AD1F2F"/>
    <w:rsid w:val="00AE0B9D"/>
    <w:rsid w:val="00AE2B90"/>
    <w:rsid w:val="00AE665F"/>
    <w:rsid w:val="00AF03D6"/>
    <w:rsid w:val="00AF0A76"/>
    <w:rsid w:val="00AF15D6"/>
    <w:rsid w:val="00AF5530"/>
    <w:rsid w:val="00B0032C"/>
    <w:rsid w:val="00B0148F"/>
    <w:rsid w:val="00B06AA7"/>
    <w:rsid w:val="00B205C0"/>
    <w:rsid w:val="00B2098B"/>
    <w:rsid w:val="00B2366C"/>
    <w:rsid w:val="00B27F83"/>
    <w:rsid w:val="00B3150B"/>
    <w:rsid w:val="00B31D97"/>
    <w:rsid w:val="00B32888"/>
    <w:rsid w:val="00B35A15"/>
    <w:rsid w:val="00B36BFC"/>
    <w:rsid w:val="00B504FF"/>
    <w:rsid w:val="00B519DB"/>
    <w:rsid w:val="00B5326E"/>
    <w:rsid w:val="00B55D86"/>
    <w:rsid w:val="00B561A1"/>
    <w:rsid w:val="00B61067"/>
    <w:rsid w:val="00B62F53"/>
    <w:rsid w:val="00B632CB"/>
    <w:rsid w:val="00B66032"/>
    <w:rsid w:val="00B810B3"/>
    <w:rsid w:val="00B909FC"/>
    <w:rsid w:val="00B93D51"/>
    <w:rsid w:val="00BA4E1F"/>
    <w:rsid w:val="00BA530B"/>
    <w:rsid w:val="00BB3B9C"/>
    <w:rsid w:val="00BC08A5"/>
    <w:rsid w:val="00BC2913"/>
    <w:rsid w:val="00BC4FD1"/>
    <w:rsid w:val="00BC53EE"/>
    <w:rsid w:val="00BC6376"/>
    <w:rsid w:val="00BD09D0"/>
    <w:rsid w:val="00BD71BD"/>
    <w:rsid w:val="00BE0309"/>
    <w:rsid w:val="00BE2EA5"/>
    <w:rsid w:val="00BE442F"/>
    <w:rsid w:val="00BF1355"/>
    <w:rsid w:val="00BF5D4D"/>
    <w:rsid w:val="00BF77DA"/>
    <w:rsid w:val="00C00BAE"/>
    <w:rsid w:val="00C02E5A"/>
    <w:rsid w:val="00C03EA1"/>
    <w:rsid w:val="00C14348"/>
    <w:rsid w:val="00C14D68"/>
    <w:rsid w:val="00C15AE6"/>
    <w:rsid w:val="00C162CD"/>
    <w:rsid w:val="00C166FE"/>
    <w:rsid w:val="00C17C5D"/>
    <w:rsid w:val="00C33ECC"/>
    <w:rsid w:val="00C453A6"/>
    <w:rsid w:val="00C50F0E"/>
    <w:rsid w:val="00C535C7"/>
    <w:rsid w:val="00C53D3C"/>
    <w:rsid w:val="00C5660B"/>
    <w:rsid w:val="00C57213"/>
    <w:rsid w:val="00C57CD0"/>
    <w:rsid w:val="00C63246"/>
    <w:rsid w:val="00C67687"/>
    <w:rsid w:val="00C67821"/>
    <w:rsid w:val="00C80560"/>
    <w:rsid w:val="00C82672"/>
    <w:rsid w:val="00C8573F"/>
    <w:rsid w:val="00C9274F"/>
    <w:rsid w:val="00C93784"/>
    <w:rsid w:val="00C94CE7"/>
    <w:rsid w:val="00C9695E"/>
    <w:rsid w:val="00CA205D"/>
    <w:rsid w:val="00CA7710"/>
    <w:rsid w:val="00CB0CB0"/>
    <w:rsid w:val="00CB1C7A"/>
    <w:rsid w:val="00CB2A2B"/>
    <w:rsid w:val="00CB3E59"/>
    <w:rsid w:val="00CB6262"/>
    <w:rsid w:val="00CC01B0"/>
    <w:rsid w:val="00CC0442"/>
    <w:rsid w:val="00CC2F3A"/>
    <w:rsid w:val="00CC362E"/>
    <w:rsid w:val="00CC5277"/>
    <w:rsid w:val="00CC673D"/>
    <w:rsid w:val="00CC6F37"/>
    <w:rsid w:val="00CD0120"/>
    <w:rsid w:val="00CD240E"/>
    <w:rsid w:val="00CD4204"/>
    <w:rsid w:val="00CD5E81"/>
    <w:rsid w:val="00CD6F80"/>
    <w:rsid w:val="00CE3FE0"/>
    <w:rsid w:val="00D02D9C"/>
    <w:rsid w:val="00D02E94"/>
    <w:rsid w:val="00D031F7"/>
    <w:rsid w:val="00D03D43"/>
    <w:rsid w:val="00D1172A"/>
    <w:rsid w:val="00D14AEB"/>
    <w:rsid w:val="00D16347"/>
    <w:rsid w:val="00D17E82"/>
    <w:rsid w:val="00D20A26"/>
    <w:rsid w:val="00D22BAD"/>
    <w:rsid w:val="00D26B27"/>
    <w:rsid w:val="00D36CB9"/>
    <w:rsid w:val="00D406D1"/>
    <w:rsid w:val="00D43EA1"/>
    <w:rsid w:val="00D473FB"/>
    <w:rsid w:val="00D54633"/>
    <w:rsid w:val="00D555AB"/>
    <w:rsid w:val="00D56D0E"/>
    <w:rsid w:val="00D60664"/>
    <w:rsid w:val="00D6354F"/>
    <w:rsid w:val="00D63606"/>
    <w:rsid w:val="00D66904"/>
    <w:rsid w:val="00D67CA4"/>
    <w:rsid w:val="00D743EA"/>
    <w:rsid w:val="00D74628"/>
    <w:rsid w:val="00D74772"/>
    <w:rsid w:val="00D81975"/>
    <w:rsid w:val="00D82EAF"/>
    <w:rsid w:val="00D841E7"/>
    <w:rsid w:val="00D90D50"/>
    <w:rsid w:val="00D97A29"/>
    <w:rsid w:val="00DA29FF"/>
    <w:rsid w:val="00DA4BE4"/>
    <w:rsid w:val="00DB4874"/>
    <w:rsid w:val="00DB59D4"/>
    <w:rsid w:val="00DB7D36"/>
    <w:rsid w:val="00DC2CAD"/>
    <w:rsid w:val="00DC3D77"/>
    <w:rsid w:val="00DD3721"/>
    <w:rsid w:val="00DD75CA"/>
    <w:rsid w:val="00DE1A81"/>
    <w:rsid w:val="00DE3095"/>
    <w:rsid w:val="00DE415A"/>
    <w:rsid w:val="00DE5229"/>
    <w:rsid w:val="00DF2237"/>
    <w:rsid w:val="00E02728"/>
    <w:rsid w:val="00E06FD8"/>
    <w:rsid w:val="00E0791C"/>
    <w:rsid w:val="00E20311"/>
    <w:rsid w:val="00E2598D"/>
    <w:rsid w:val="00E32DB0"/>
    <w:rsid w:val="00E3326E"/>
    <w:rsid w:val="00E37616"/>
    <w:rsid w:val="00E41298"/>
    <w:rsid w:val="00E531C3"/>
    <w:rsid w:val="00E54279"/>
    <w:rsid w:val="00E62501"/>
    <w:rsid w:val="00E64189"/>
    <w:rsid w:val="00E661D3"/>
    <w:rsid w:val="00E705D1"/>
    <w:rsid w:val="00E725EB"/>
    <w:rsid w:val="00E73DA3"/>
    <w:rsid w:val="00E75567"/>
    <w:rsid w:val="00E768BA"/>
    <w:rsid w:val="00E8121A"/>
    <w:rsid w:val="00E9297E"/>
    <w:rsid w:val="00E953EF"/>
    <w:rsid w:val="00E95A86"/>
    <w:rsid w:val="00E97032"/>
    <w:rsid w:val="00E97609"/>
    <w:rsid w:val="00E978CA"/>
    <w:rsid w:val="00EA539F"/>
    <w:rsid w:val="00EB1034"/>
    <w:rsid w:val="00EB2F9D"/>
    <w:rsid w:val="00EB3BFB"/>
    <w:rsid w:val="00EB78EB"/>
    <w:rsid w:val="00EC01B4"/>
    <w:rsid w:val="00EC09F3"/>
    <w:rsid w:val="00EC3562"/>
    <w:rsid w:val="00EC3BB6"/>
    <w:rsid w:val="00ED2995"/>
    <w:rsid w:val="00EE080C"/>
    <w:rsid w:val="00EE5220"/>
    <w:rsid w:val="00EE691B"/>
    <w:rsid w:val="00EF0F86"/>
    <w:rsid w:val="00EF4D22"/>
    <w:rsid w:val="00EF7437"/>
    <w:rsid w:val="00F00BCA"/>
    <w:rsid w:val="00F00C72"/>
    <w:rsid w:val="00F11E7D"/>
    <w:rsid w:val="00F12DE5"/>
    <w:rsid w:val="00F163EF"/>
    <w:rsid w:val="00F21652"/>
    <w:rsid w:val="00F22224"/>
    <w:rsid w:val="00F23F5D"/>
    <w:rsid w:val="00F2580C"/>
    <w:rsid w:val="00F332F2"/>
    <w:rsid w:val="00F41F49"/>
    <w:rsid w:val="00F43FD5"/>
    <w:rsid w:val="00F440A8"/>
    <w:rsid w:val="00F45909"/>
    <w:rsid w:val="00F474DA"/>
    <w:rsid w:val="00F51F17"/>
    <w:rsid w:val="00F564EB"/>
    <w:rsid w:val="00F63A62"/>
    <w:rsid w:val="00F70B5A"/>
    <w:rsid w:val="00F70BDE"/>
    <w:rsid w:val="00F73F00"/>
    <w:rsid w:val="00F74DEB"/>
    <w:rsid w:val="00F761D8"/>
    <w:rsid w:val="00F851E9"/>
    <w:rsid w:val="00F86D48"/>
    <w:rsid w:val="00F93641"/>
    <w:rsid w:val="00F97819"/>
    <w:rsid w:val="00F97C4E"/>
    <w:rsid w:val="00FA01DC"/>
    <w:rsid w:val="00FA5463"/>
    <w:rsid w:val="00FA5A6B"/>
    <w:rsid w:val="00FA706B"/>
    <w:rsid w:val="00FB2CD9"/>
    <w:rsid w:val="00FB5D33"/>
    <w:rsid w:val="00FC06F7"/>
    <w:rsid w:val="00FC6F83"/>
    <w:rsid w:val="00FC777D"/>
    <w:rsid w:val="00FC7C86"/>
    <w:rsid w:val="00FD39D7"/>
    <w:rsid w:val="00FD4F68"/>
    <w:rsid w:val="00FD71DA"/>
    <w:rsid w:val="00FE1237"/>
    <w:rsid w:val="00FE243F"/>
    <w:rsid w:val="00FE3FFA"/>
    <w:rsid w:val="00FE723B"/>
    <w:rsid w:val="00FF1040"/>
    <w:rsid w:val="00FF170C"/>
    <w:rsid w:val="61124CF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7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0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28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9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25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6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hAnsi="Arial" w:eastAsia="黑体"/>
      <w:b/>
      <w:bCs/>
      <w:sz w:val="24"/>
      <w:szCs w:val="24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Document Map"/>
    <w:basedOn w:val="1"/>
    <w:link w:val="34"/>
    <w:semiHidden/>
    <w:unhideWhenUsed/>
    <w:uiPriority w:val="99"/>
    <w:rPr>
      <w:rFonts w:ascii="宋体"/>
      <w:sz w:val="18"/>
      <w:szCs w:val="18"/>
    </w:rPr>
  </w:style>
  <w:style w:type="paragraph" w:styleId="9">
    <w:name w:val="annotation text"/>
    <w:basedOn w:val="1"/>
    <w:link w:val="33"/>
    <w:semiHidden/>
    <w:unhideWhenUsed/>
    <w:uiPriority w:val="99"/>
    <w:pPr>
      <w:jc w:val="left"/>
    </w:pPr>
  </w:style>
  <w:style w:type="paragraph" w:styleId="10">
    <w:name w:val="Balloon Text"/>
    <w:basedOn w:val="1"/>
    <w:link w:val="31"/>
    <w:semiHidden/>
    <w:unhideWhenUsed/>
    <w:uiPriority w:val="99"/>
    <w:rPr>
      <w:sz w:val="18"/>
      <w:szCs w:val="18"/>
    </w:rPr>
  </w:style>
  <w:style w:type="paragraph" w:styleId="11">
    <w:name w:val="footer"/>
    <w:basedOn w:val="1"/>
    <w:link w:val="2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annotation subject"/>
    <w:basedOn w:val="9"/>
    <w:next w:val="9"/>
    <w:link w:val="35"/>
    <w:semiHidden/>
    <w:unhideWhenUsed/>
    <w:uiPriority w:val="99"/>
    <w:rPr>
      <w:b/>
      <w:bCs/>
    </w:rPr>
  </w:style>
  <w:style w:type="character" w:styleId="17">
    <w:name w:val="Hyperlink"/>
    <w:semiHidden/>
    <w:unhideWhenUsed/>
    <w:uiPriority w:val="99"/>
    <w:rPr>
      <w:color w:val="0000FF"/>
      <w:u w:val="single"/>
    </w:rPr>
  </w:style>
  <w:style w:type="character" w:styleId="18">
    <w:name w:val="annotation reference"/>
    <w:semiHidden/>
    <w:unhideWhenUsed/>
    <w:uiPriority w:val="99"/>
    <w:rPr>
      <w:sz w:val="21"/>
      <w:szCs w:val="21"/>
    </w:rPr>
  </w:style>
  <w:style w:type="character" w:customStyle="1" w:styleId="19">
    <w:name w:val="页眉 Char"/>
    <w:link w:val="12"/>
    <w:uiPriority w:val="99"/>
    <w:rPr>
      <w:sz w:val="18"/>
      <w:szCs w:val="18"/>
    </w:rPr>
  </w:style>
  <w:style w:type="character" w:customStyle="1" w:styleId="20">
    <w:name w:val="页脚 Char"/>
    <w:link w:val="11"/>
    <w:uiPriority w:val="99"/>
    <w:rPr>
      <w:sz w:val="18"/>
      <w:szCs w:val="18"/>
    </w:rPr>
  </w:style>
  <w:style w:type="character" w:customStyle="1" w:styleId="21">
    <w:name w:val="标题 1 字符"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2">
    <w:name w:val="标题 2 字符"/>
    <w:semiHidden/>
    <w:uiPriority w:val="9"/>
    <w:rPr>
      <w:rFonts w:ascii="等线 Light" w:hAnsi="等线 Light" w:eastAsia="等线 Light" w:cs="Times New Roman"/>
      <w:b/>
      <w:bCs/>
      <w:sz w:val="32"/>
      <w:szCs w:val="32"/>
    </w:rPr>
  </w:style>
  <w:style w:type="character" w:customStyle="1" w:styleId="23">
    <w:name w:val="标题 3 字符"/>
    <w:semiHidden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4">
    <w:name w:val="标题 4 字符"/>
    <w:semiHidden/>
    <w:uiPriority w:val="9"/>
    <w:rPr>
      <w:rFonts w:ascii="等线 Light" w:hAnsi="等线 Light" w:eastAsia="等线 Light" w:cs="Times New Roman"/>
      <w:b/>
      <w:bCs/>
      <w:sz w:val="28"/>
      <w:szCs w:val="28"/>
    </w:rPr>
  </w:style>
  <w:style w:type="character" w:customStyle="1" w:styleId="25">
    <w:name w:val="标题 5 Char"/>
    <w:link w:val="6"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26">
    <w:name w:val="标题 6 Char"/>
    <w:link w:val="7"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27">
    <w:name w:val="标题 1 Char"/>
    <w:link w:val="2"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8">
    <w:name w:val="标题 3 Char"/>
    <w:link w:val="4"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9">
    <w:name w:val="标题 4 Char"/>
    <w:link w:val="5"/>
    <w:uiPriority w:val="0"/>
    <w:rPr>
      <w:rFonts w:ascii="Arial" w:hAnsi="Arial" w:eastAsia="黑体" w:cs="Times New Roman"/>
      <w:b/>
      <w:bCs/>
      <w:sz w:val="28"/>
      <w:szCs w:val="28"/>
    </w:rPr>
  </w:style>
  <w:style w:type="character" w:customStyle="1" w:styleId="30">
    <w:name w:val="标题 2 Char"/>
    <w:link w:val="3"/>
    <w:uiPriority w:val="0"/>
    <w:rPr>
      <w:rFonts w:ascii="Arial" w:hAnsi="Arial" w:eastAsia="黑体" w:cs="Times New Roman"/>
      <w:b/>
      <w:bCs/>
      <w:sz w:val="32"/>
      <w:szCs w:val="32"/>
    </w:rPr>
  </w:style>
  <w:style w:type="character" w:customStyle="1" w:styleId="31">
    <w:name w:val="批注框文本 Char"/>
    <w:link w:val="10"/>
    <w:semiHidden/>
    <w:uiPriority w:val="99"/>
    <w:rPr>
      <w:rFonts w:ascii="Times New Roman" w:hAnsi="Times New Roman" w:eastAsia="宋体" w:cs="Times New Roman"/>
      <w:sz w:val="18"/>
      <w:szCs w:val="18"/>
    </w:rPr>
  </w:style>
  <w:style w:type="paragraph" w:styleId="32">
    <w:name w:val="List Paragraph"/>
    <w:basedOn w:val="1"/>
    <w:qFormat/>
    <w:uiPriority w:val="34"/>
    <w:pPr>
      <w:ind w:firstLine="420" w:firstLineChars="200"/>
    </w:pPr>
  </w:style>
  <w:style w:type="character" w:customStyle="1" w:styleId="33">
    <w:name w:val="批注文字 Char"/>
    <w:link w:val="9"/>
    <w:semiHidden/>
    <w:uiPriority w:val="99"/>
    <w:rPr>
      <w:rFonts w:ascii="Times New Roman" w:hAnsi="Times New Roman" w:eastAsia="宋体" w:cs="Times New Roman"/>
      <w:szCs w:val="21"/>
    </w:rPr>
  </w:style>
  <w:style w:type="character" w:customStyle="1" w:styleId="34">
    <w:name w:val="文档结构图 Char"/>
    <w:link w:val="8"/>
    <w:semiHidden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35">
    <w:name w:val="批注主题 Char"/>
    <w:link w:val="14"/>
    <w:semiHidden/>
    <w:uiPriority w:val="99"/>
    <w:rPr>
      <w:rFonts w:ascii="Times New Roman" w:hAnsi="Times New Roman" w:eastAsia="宋体" w:cs="Times New Roman"/>
      <w:b/>
      <w:bCs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9" Type="http://schemas.openxmlformats.org/officeDocument/2006/relationships/fontTable" Target="fontTable.xml"/><Relationship Id="rId48" Type="http://schemas.openxmlformats.org/officeDocument/2006/relationships/customXml" Target="../customXml/item2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0D02A22-1D54-4F86-81FA-CF8D0D719EE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377</Words>
  <Characters>2149</Characters>
  <Lines>17</Lines>
  <Paragraphs>5</Paragraphs>
  <TotalTime>9</TotalTime>
  <ScaleCrop>false</ScaleCrop>
  <LinksUpToDate>false</LinksUpToDate>
  <CharactersWithSpaces>2521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2021-05-12T03:16:00Z</dcterms:created>
  <dc:creator>hua wang</dc:creator>
  <cp:lastModifiedBy>Z.T</cp:lastModifiedBy>
  <dcterms:modified xsi:type="dcterms:W3CDTF">2021-09-30T03:05:52Z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BAD3768BFAAB4BB48DB486556C62DF32</vt:lpwstr>
  </property>
</Properties>
</file>