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3AA" w:rsidRDefault="006C45E2">
      <w:pPr>
        <w:jc w:val="center"/>
        <w:rPr>
          <w:b/>
          <w:bCs/>
          <w:sz w:val="32"/>
          <w:szCs w:val="36"/>
        </w:rPr>
      </w:pPr>
      <w:r>
        <w:rPr>
          <w:rFonts w:hint="eastAsia"/>
          <w:b/>
          <w:bCs/>
          <w:sz w:val="32"/>
          <w:szCs w:val="36"/>
        </w:rPr>
        <w:t>技术要求</w:t>
      </w:r>
    </w:p>
    <w:p w:rsidR="005913AA" w:rsidRDefault="0045725B">
      <w:pPr>
        <w:spacing w:line="400" w:lineRule="exact"/>
        <w:ind w:firstLineChars="200" w:firstLine="480"/>
        <w:rPr>
          <w:sz w:val="24"/>
          <w:szCs w:val="28"/>
        </w:rPr>
      </w:pPr>
      <w:r>
        <w:rPr>
          <w:rFonts w:hint="eastAsia"/>
          <w:sz w:val="24"/>
          <w:szCs w:val="28"/>
        </w:rPr>
        <w:t>为</w:t>
      </w:r>
      <w:r w:rsidR="00FA70AE" w:rsidRPr="00FA70AE">
        <w:rPr>
          <w:rFonts w:hint="eastAsia"/>
          <w:sz w:val="24"/>
          <w:szCs w:val="28"/>
        </w:rPr>
        <w:t>积极响应职业教育“三教”改革，提升我校教师</w:t>
      </w:r>
      <w:r w:rsidR="00FA70AE">
        <w:rPr>
          <w:rFonts w:hint="eastAsia"/>
          <w:sz w:val="24"/>
          <w:szCs w:val="28"/>
        </w:rPr>
        <w:t>教学和</w:t>
      </w:r>
      <w:r w:rsidR="00FA70AE" w:rsidRPr="00FA70AE">
        <w:rPr>
          <w:rFonts w:hint="eastAsia"/>
          <w:sz w:val="24"/>
          <w:szCs w:val="28"/>
        </w:rPr>
        <w:t>教科研能力，</w:t>
      </w:r>
      <w:r w:rsidR="00FA70AE">
        <w:rPr>
          <w:rFonts w:hint="eastAsia"/>
          <w:sz w:val="24"/>
          <w:szCs w:val="28"/>
        </w:rPr>
        <w:t>完善</w:t>
      </w:r>
      <w:r>
        <w:rPr>
          <w:rFonts w:hint="eastAsia"/>
          <w:sz w:val="24"/>
          <w:szCs w:val="28"/>
        </w:rPr>
        <w:t>学</w:t>
      </w:r>
      <w:r w:rsidR="00FA70AE">
        <w:rPr>
          <w:rFonts w:hint="eastAsia"/>
          <w:sz w:val="24"/>
          <w:szCs w:val="28"/>
        </w:rPr>
        <w:t>校知识数据资源</w:t>
      </w:r>
      <w:r>
        <w:rPr>
          <w:rFonts w:hint="eastAsia"/>
          <w:sz w:val="24"/>
          <w:szCs w:val="28"/>
        </w:rPr>
        <w:t>的</w:t>
      </w:r>
      <w:r w:rsidR="00FA70AE">
        <w:rPr>
          <w:rFonts w:hint="eastAsia"/>
          <w:sz w:val="24"/>
          <w:szCs w:val="28"/>
        </w:rPr>
        <w:t>内容</w:t>
      </w:r>
      <w:r>
        <w:rPr>
          <w:rFonts w:hint="eastAsia"/>
          <w:sz w:val="24"/>
          <w:szCs w:val="28"/>
        </w:rPr>
        <w:t>，服务师生，加快</w:t>
      </w:r>
      <w:r w:rsidR="00FA70AE">
        <w:rPr>
          <w:rFonts w:hint="eastAsia"/>
          <w:sz w:val="24"/>
          <w:szCs w:val="28"/>
        </w:rPr>
        <w:t>学校</w:t>
      </w:r>
      <w:r>
        <w:rPr>
          <w:rFonts w:hint="eastAsia"/>
          <w:sz w:val="24"/>
          <w:szCs w:val="28"/>
        </w:rPr>
        <w:t>信息化建设步伐，</w:t>
      </w:r>
      <w:r w:rsidR="003F3782">
        <w:rPr>
          <w:rFonts w:hint="eastAsia"/>
          <w:sz w:val="24"/>
          <w:szCs w:val="28"/>
        </w:rPr>
        <w:t>学校</w:t>
      </w:r>
      <w:r w:rsidR="00FA70AE">
        <w:rPr>
          <w:rFonts w:hint="eastAsia"/>
          <w:sz w:val="24"/>
          <w:szCs w:val="28"/>
        </w:rPr>
        <w:t>拟采购</w:t>
      </w:r>
      <w:r>
        <w:rPr>
          <w:rFonts w:hint="eastAsia"/>
          <w:sz w:val="24"/>
          <w:szCs w:val="28"/>
        </w:rPr>
        <w:t>数字资源平台（包含期刊及学位论文）</w:t>
      </w:r>
      <w:r w:rsidR="00FA70AE">
        <w:rPr>
          <w:rFonts w:hint="eastAsia"/>
          <w:sz w:val="24"/>
          <w:szCs w:val="28"/>
        </w:rPr>
        <w:t>知识</w:t>
      </w:r>
      <w:r w:rsidR="0019630B" w:rsidRPr="003F3782">
        <w:rPr>
          <w:rFonts w:hint="eastAsia"/>
          <w:sz w:val="24"/>
          <w:szCs w:val="28"/>
        </w:rPr>
        <w:t>信息服务</w:t>
      </w:r>
      <w:r w:rsidR="0019630B">
        <w:rPr>
          <w:rFonts w:hint="eastAsia"/>
          <w:sz w:val="24"/>
          <w:szCs w:val="28"/>
        </w:rPr>
        <w:t>一项</w:t>
      </w:r>
      <w:r>
        <w:rPr>
          <w:rFonts w:hint="eastAsia"/>
          <w:sz w:val="24"/>
          <w:szCs w:val="28"/>
        </w:rPr>
        <w:t>，具体情况如下：</w:t>
      </w:r>
    </w:p>
    <w:p w:rsidR="005913AA" w:rsidRDefault="0045725B">
      <w:pPr>
        <w:pStyle w:val="a8"/>
        <w:numPr>
          <w:ilvl w:val="0"/>
          <w:numId w:val="1"/>
        </w:numPr>
        <w:spacing w:line="400" w:lineRule="exact"/>
        <w:ind w:firstLineChars="0"/>
        <w:rPr>
          <w:b/>
          <w:bCs/>
          <w:sz w:val="24"/>
          <w:szCs w:val="28"/>
        </w:rPr>
      </w:pPr>
      <w:r>
        <w:rPr>
          <w:rFonts w:hint="eastAsia"/>
          <w:b/>
          <w:bCs/>
          <w:sz w:val="24"/>
          <w:szCs w:val="28"/>
        </w:rPr>
        <w:t>采购人、采购项目名称及编号</w:t>
      </w:r>
    </w:p>
    <w:p w:rsidR="005913AA" w:rsidRDefault="0045725B">
      <w:pPr>
        <w:pStyle w:val="a8"/>
        <w:numPr>
          <w:ilvl w:val="0"/>
          <w:numId w:val="2"/>
        </w:numPr>
        <w:spacing w:line="400" w:lineRule="exact"/>
        <w:ind w:firstLineChars="0"/>
        <w:rPr>
          <w:sz w:val="24"/>
          <w:szCs w:val="28"/>
        </w:rPr>
      </w:pPr>
      <w:r>
        <w:rPr>
          <w:rFonts w:hint="eastAsia"/>
          <w:sz w:val="24"/>
          <w:szCs w:val="28"/>
        </w:rPr>
        <w:t>采购人：</w:t>
      </w:r>
      <w:r w:rsidR="0084568C">
        <w:rPr>
          <w:rFonts w:hint="eastAsia"/>
          <w:sz w:val="24"/>
          <w:szCs w:val="28"/>
        </w:rPr>
        <w:t>徐州开放大学</w:t>
      </w:r>
    </w:p>
    <w:p w:rsidR="005913AA" w:rsidRPr="001E731C" w:rsidRDefault="0045725B" w:rsidP="001E731C">
      <w:pPr>
        <w:pStyle w:val="a8"/>
        <w:numPr>
          <w:ilvl w:val="0"/>
          <w:numId w:val="2"/>
        </w:numPr>
        <w:spacing w:line="400" w:lineRule="exact"/>
        <w:ind w:firstLineChars="0"/>
        <w:rPr>
          <w:sz w:val="24"/>
          <w:szCs w:val="28"/>
        </w:rPr>
      </w:pPr>
      <w:r>
        <w:rPr>
          <w:rFonts w:hint="eastAsia"/>
          <w:sz w:val="24"/>
          <w:szCs w:val="28"/>
        </w:rPr>
        <w:t>项目名称：</w:t>
      </w:r>
      <w:r w:rsidR="003F3782" w:rsidRPr="003F3782">
        <w:rPr>
          <w:rFonts w:hint="eastAsia"/>
          <w:sz w:val="24"/>
          <w:szCs w:val="28"/>
        </w:rPr>
        <w:t>知识数据信息服务</w:t>
      </w:r>
    </w:p>
    <w:p w:rsidR="005913AA" w:rsidRDefault="0045725B">
      <w:pPr>
        <w:pStyle w:val="a8"/>
        <w:numPr>
          <w:ilvl w:val="0"/>
          <w:numId w:val="1"/>
        </w:numPr>
        <w:spacing w:line="400" w:lineRule="exact"/>
        <w:ind w:firstLineChars="0"/>
        <w:rPr>
          <w:b/>
          <w:bCs/>
          <w:sz w:val="24"/>
          <w:szCs w:val="28"/>
        </w:rPr>
      </w:pPr>
      <w:r>
        <w:rPr>
          <w:rFonts w:hint="eastAsia"/>
          <w:b/>
          <w:bCs/>
          <w:sz w:val="24"/>
          <w:szCs w:val="28"/>
        </w:rPr>
        <w:t>项目内容</w:t>
      </w:r>
    </w:p>
    <w:p w:rsidR="005913AA" w:rsidRDefault="0045725B">
      <w:pPr>
        <w:pStyle w:val="a8"/>
        <w:numPr>
          <w:ilvl w:val="0"/>
          <w:numId w:val="3"/>
        </w:numPr>
        <w:spacing w:line="400" w:lineRule="exact"/>
        <w:ind w:firstLineChars="0"/>
        <w:rPr>
          <w:b/>
          <w:bCs/>
          <w:sz w:val="24"/>
          <w:szCs w:val="28"/>
        </w:rPr>
      </w:pPr>
      <w:r>
        <w:rPr>
          <w:rFonts w:hint="eastAsia"/>
          <w:b/>
          <w:bCs/>
          <w:sz w:val="24"/>
          <w:szCs w:val="28"/>
        </w:rPr>
        <w:t>项目概况</w:t>
      </w:r>
    </w:p>
    <w:tbl>
      <w:tblPr>
        <w:tblStyle w:val="a6"/>
        <w:tblW w:w="8897" w:type="dxa"/>
        <w:tblLook w:val="04A0"/>
      </w:tblPr>
      <w:tblGrid>
        <w:gridCol w:w="699"/>
        <w:gridCol w:w="1347"/>
        <w:gridCol w:w="733"/>
        <w:gridCol w:w="565"/>
        <w:gridCol w:w="3067"/>
        <w:gridCol w:w="843"/>
        <w:gridCol w:w="827"/>
        <w:gridCol w:w="816"/>
      </w:tblGrid>
      <w:tr w:rsidR="005913AA" w:rsidTr="006C45E2">
        <w:tc>
          <w:tcPr>
            <w:tcW w:w="699" w:type="dxa"/>
            <w:vAlign w:val="center"/>
          </w:tcPr>
          <w:p w:rsidR="005913AA" w:rsidRDefault="0045725B">
            <w:pPr>
              <w:spacing w:line="400" w:lineRule="exact"/>
              <w:jc w:val="center"/>
              <w:rPr>
                <w:sz w:val="24"/>
                <w:szCs w:val="28"/>
              </w:rPr>
            </w:pPr>
            <w:r>
              <w:rPr>
                <w:rFonts w:hint="eastAsia"/>
                <w:sz w:val="24"/>
                <w:szCs w:val="28"/>
              </w:rPr>
              <w:t>序号</w:t>
            </w:r>
          </w:p>
        </w:tc>
        <w:tc>
          <w:tcPr>
            <w:tcW w:w="1347" w:type="dxa"/>
            <w:vAlign w:val="center"/>
          </w:tcPr>
          <w:p w:rsidR="005913AA" w:rsidRDefault="0045725B">
            <w:pPr>
              <w:spacing w:line="400" w:lineRule="exact"/>
              <w:jc w:val="center"/>
              <w:rPr>
                <w:sz w:val="24"/>
                <w:szCs w:val="28"/>
              </w:rPr>
            </w:pPr>
            <w:r>
              <w:rPr>
                <w:rFonts w:hint="eastAsia"/>
                <w:sz w:val="24"/>
                <w:szCs w:val="28"/>
              </w:rPr>
              <w:t>项目名称</w:t>
            </w:r>
          </w:p>
        </w:tc>
        <w:tc>
          <w:tcPr>
            <w:tcW w:w="733" w:type="dxa"/>
            <w:vAlign w:val="center"/>
          </w:tcPr>
          <w:p w:rsidR="005913AA" w:rsidRDefault="0045725B">
            <w:pPr>
              <w:spacing w:line="400" w:lineRule="exact"/>
              <w:jc w:val="center"/>
              <w:rPr>
                <w:sz w:val="24"/>
                <w:szCs w:val="28"/>
              </w:rPr>
            </w:pPr>
            <w:r>
              <w:rPr>
                <w:rFonts w:hint="eastAsia"/>
                <w:sz w:val="24"/>
                <w:szCs w:val="28"/>
              </w:rPr>
              <w:t>计量单位</w:t>
            </w:r>
          </w:p>
        </w:tc>
        <w:tc>
          <w:tcPr>
            <w:tcW w:w="565" w:type="dxa"/>
            <w:vAlign w:val="center"/>
          </w:tcPr>
          <w:p w:rsidR="005913AA" w:rsidRDefault="0045725B">
            <w:pPr>
              <w:spacing w:line="400" w:lineRule="exact"/>
              <w:jc w:val="center"/>
              <w:rPr>
                <w:sz w:val="24"/>
                <w:szCs w:val="28"/>
              </w:rPr>
            </w:pPr>
            <w:r>
              <w:rPr>
                <w:rFonts w:hint="eastAsia"/>
                <w:sz w:val="24"/>
                <w:szCs w:val="28"/>
              </w:rPr>
              <w:t>数量</w:t>
            </w:r>
          </w:p>
        </w:tc>
        <w:tc>
          <w:tcPr>
            <w:tcW w:w="3067" w:type="dxa"/>
            <w:vAlign w:val="center"/>
          </w:tcPr>
          <w:p w:rsidR="005913AA" w:rsidRDefault="0045725B">
            <w:pPr>
              <w:spacing w:line="400" w:lineRule="exact"/>
              <w:jc w:val="center"/>
              <w:rPr>
                <w:sz w:val="24"/>
                <w:szCs w:val="28"/>
              </w:rPr>
            </w:pPr>
            <w:r>
              <w:rPr>
                <w:rFonts w:hint="eastAsia"/>
                <w:sz w:val="24"/>
                <w:szCs w:val="28"/>
              </w:rPr>
              <w:t>项目内容</w:t>
            </w:r>
          </w:p>
        </w:tc>
        <w:tc>
          <w:tcPr>
            <w:tcW w:w="843" w:type="dxa"/>
            <w:vAlign w:val="center"/>
          </w:tcPr>
          <w:p w:rsidR="005913AA" w:rsidRDefault="0045725B">
            <w:pPr>
              <w:spacing w:line="400" w:lineRule="exact"/>
              <w:jc w:val="center"/>
              <w:rPr>
                <w:sz w:val="24"/>
                <w:szCs w:val="28"/>
              </w:rPr>
            </w:pPr>
            <w:r>
              <w:rPr>
                <w:rFonts w:hint="eastAsia"/>
                <w:sz w:val="24"/>
                <w:szCs w:val="28"/>
              </w:rPr>
              <w:t>交货时间</w:t>
            </w:r>
          </w:p>
        </w:tc>
        <w:tc>
          <w:tcPr>
            <w:tcW w:w="827" w:type="dxa"/>
            <w:vAlign w:val="center"/>
          </w:tcPr>
          <w:p w:rsidR="005913AA" w:rsidRDefault="003F3782" w:rsidP="0045725B">
            <w:pPr>
              <w:spacing w:line="400" w:lineRule="exact"/>
              <w:jc w:val="center"/>
              <w:rPr>
                <w:sz w:val="24"/>
                <w:szCs w:val="28"/>
              </w:rPr>
            </w:pPr>
            <w:r>
              <w:rPr>
                <w:rFonts w:hint="eastAsia"/>
                <w:sz w:val="24"/>
                <w:szCs w:val="28"/>
              </w:rPr>
              <w:t>最高限价</w:t>
            </w:r>
          </w:p>
        </w:tc>
        <w:tc>
          <w:tcPr>
            <w:tcW w:w="816" w:type="dxa"/>
            <w:vAlign w:val="center"/>
          </w:tcPr>
          <w:p w:rsidR="005913AA" w:rsidRDefault="003F3782">
            <w:pPr>
              <w:spacing w:line="400" w:lineRule="exact"/>
              <w:jc w:val="center"/>
              <w:rPr>
                <w:sz w:val="24"/>
                <w:szCs w:val="28"/>
              </w:rPr>
            </w:pPr>
            <w:r>
              <w:rPr>
                <w:rFonts w:hint="eastAsia"/>
                <w:sz w:val="24"/>
                <w:szCs w:val="28"/>
              </w:rPr>
              <w:t>服务期限</w:t>
            </w:r>
          </w:p>
        </w:tc>
      </w:tr>
      <w:tr w:rsidR="005913AA" w:rsidTr="006C45E2">
        <w:tc>
          <w:tcPr>
            <w:tcW w:w="699" w:type="dxa"/>
            <w:vAlign w:val="center"/>
          </w:tcPr>
          <w:p w:rsidR="005913AA" w:rsidRDefault="0045725B">
            <w:pPr>
              <w:spacing w:line="400" w:lineRule="exact"/>
              <w:jc w:val="center"/>
              <w:rPr>
                <w:sz w:val="24"/>
                <w:szCs w:val="28"/>
              </w:rPr>
            </w:pPr>
            <w:r>
              <w:rPr>
                <w:rFonts w:hint="eastAsia"/>
                <w:sz w:val="24"/>
                <w:szCs w:val="28"/>
              </w:rPr>
              <w:t>1</w:t>
            </w:r>
          </w:p>
        </w:tc>
        <w:tc>
          <w:tcPr>
            <w:tcW w:w="1347" w:type="dxa"/>
            <w:vAlign w:val="center"/>
          </w:tcPr>
          <w:p w:rsidR="005913AA" w:rsidRDefault="003F3782">
            <w:pPr>
              <w:spacing w:line="400" w:lineRule="exact"/>
              <w:jc w:val="center"/>
              <w:rPr>
                <w:sz w:val="24"/>
                <w:szCs w:val="28"/>
              </w:rPr>
            </w:pPr>
            <w:r w:rsidRPr="003F3782">
              <w:rPr>
                <w:rFonts w:hint="eastAsia"/>
                <w:sz w:val="24"/>
                <w:szCs w:val="28"/>
              </w:rPr>
              <w:t>知识数据信息服务</w:t>
            </w:r>
          </w:p>
        </w:tc>
        <w:tc>
          <w:tcPr>
            <w:tcW w:w="733" w:type="dxa"/>
            <w:vAlign w:val="center"/>
          </w:tcPr>
          <w:p w:rsidR="005913AA" w:rsidRDefault="0019630B">
            <w:pPr>
              <w:spacing w:line="400" w:lineRule="exact"/>
              <w:jc w:val="center"/>
              <w:rPr>
                <w:sz w:val="24"/>
                <w:szCs w:val="28"/>
              </w:rPr>
            </w:pPr>
            <w:r>
              <w:rPr>
                <w:rFonts w:hint="eastAsia"/>
                <w:sz w:val="24"/>
                <w:szCs w:val="28"/>
              </w:rPr>
              <w:t>项</w:t>
            </w:r>
          </w:p>
        </w:tc>
        <w:tc>
          <w:tcPr>
            <w:tcW w:w="565" w:type="dxa"/>
            <w:vAlign w:val="center"/>
          </w:tcPr>
          <w:p w:rsidR="005913AA" w:rsidRDefault="0045725B">
            <w:pPr>
              <w:spacing w:line="400" w:lineRule="exact"/>
              <w:jc w:val="center"/>
              <w:rPr>
                <w:sz w:val="24"/>
                <w:szCs w:val="28"/>
              </w:rPr>
            </w:pPr>
            <w:r>
              <w:rPr>
                <w:rFonts w:hint="eastAsia"/>
                <w:sz w:val="24"/>
                <w:szCs w:val="28"/>
              </w:rPr>
              <w:t>1</w:t>
            </w:r>
          </w:p>
        </w:tc>
        <w:tc>
          <w:tcPr>
            <w:tcW w:w="3067" w:type="dxa"/>
            <w:vAlign w:val="center"/>
          </w:tcPr>
          <w:p w:rsidR="005913AA" w:rsidRDefault="0045725B" w:rsidP="003F3782">
            <w:pPr>
              <w:spacing w:line="400" w:lineRule="exact"/>
              <w:jc w:val="center"/>
              <w:rPr>
                <w:sz w:val="24"/>
                <w:szCs w:val="28"/>
              </w:rPr>
            </w:pPr>
            <w:r>
              <w:rPr>
                <w:rFonts w:hint="eastAsia"/>
                <w:sz w:val="24"/>
                <w:szCs w:val="28"/>
              </w:rPr>
              <w:t>提供中外文学术期刊数据库</w:t>
            </w:r>
            <w:r w:rsidR="003F3782">
              <w:rPr>
                <w:rFonts w:hint="eastAsia"/>
                <w:sz w:val="24"/>
                <w:szCs w:val="28"/>
              </w:rPr>
              <w:t>和</w:t>
            </w:r>
            <w:r>
              <w:rPr>
                <w:rFonts w:hint="eastAsia"/>
                <w:sz w:val="24"/>
                <w:szCs w:val="28"/>
              </w:rPr>
              <w:t>中国学位论文数据库</w:t>
            </w:r>
            <w:r w:rsidR="003F3782">
              <w:rPr>
                <w:rFonts w:hint="eastAsia"/>
                <w:sz w:val="24"/>
                <w:szCs w:val="28"/>
              </w:rPr>
              <w:t>知识数据信息服务</w:t>
            </w:r>
            <w:r>
              <w:rPr>
                <w:rFonts w:hint="eastAsia"/>
                <w:sz w:val="24"/>
                <w:szCs w:val="28"/>
              </w:rPr>
              <w:t>，包括服务范围内全数据库的检索、</w:t>
            </w:r>
            <w:r w:rsidRPr="0045725B">
              <w:rPr>
                <w:rFonts w:hint="eastAsia"/>
                <w:sz w:val="24"/>
                <w:szCs w:val="28"/>
              </w:rPr>
              <w:t>浏览、在线阅读、本地下载、原文传递</w:t>
            </w:r>
            <w:r>
              <w:rPr>
                <w:rFonts w:hint="eastAsia"/>
                <w:sz w:val="24"/>
                <w:szCs w:val="28"/>
              </w:rPr>
              <w:t>等服务。</w:t>
            </w:r>
          </w:p>
        </w:tc>
        <w:tc>
          <w:tcPr>
            <w:tcW w:w="843" w:type="dxa"/>
            <w:vAlign w:val="center"/>
          </w:tcPr>
          <w:p w:rsidR="005913AA" w:rsidRDefault="0045725B">
            <w:pPr>
              <w:spacing w:line="400" w:lineRule="exact"/>
              <w:jc w:val="center"/>
              <w:rPr>
                <w:sz w:val="24"/>
                <w:szCs w:val="28"/>
              </w:rPr>
            </w:pPr>
            <w:r>
              <w:rPr>
                <w:rFonts w:hint="eastAsia"/>
                <w:sz w:val="24"/>
                <w:szCs w:val="28"/>
              </w:rPr>
              <w:t>一周</w:t>
            </w:r>
          </w:p>
        </w:tc>
        <w:tc>
          <w:tcPr>
            <w:tcW w:w="827" w:type="dxa"/>
            <w:vAlign w:val="center"/>
          </w:tcPr>
          <w:p w:rsidR="005913AA" w:rsidRDefault="0084568C">
            <w:pPr>
              <w:spacing w:line="400" w:lineRule="exact"/>
              <w:jc w:val="center"/>
              <w:rPr>
                <w:sz w:val="24"/>
                <w:szCs w:val="28"/>
              </w:rPr>
            </w:pPr>
            <w:r>
              <w:rPr>
                <w:rFonts w:hint="eastAsia"/>
                <w:sz w:val="24"/>
                <w:szCs w:val="28"/>
              </w:rPr>
              <w:t>4.</w:t>
            </w:r>
            <w:r w:rsidR="003F3782">
              <w:rPr>
                <w:rFonts w:hint="eastAsia"/>
                <w:sz w:val="24"/>
                <w:szCs w:val="28"/>
              </w:rPr>
              <w:t>5</w:t>
            </w:r>
            <w:r w:rsidR="0045725B">
              <w:rPr>
                <w:rFonts w:hint="eastAsia"/>
                <w:sz w:val="24"/>
                <w:szCs w:val="28"/>
              </w:rPr>
              <w:t>万元</w:t>
            </w:r>
          </w:p>
        </w:tc>
        <w:tc>
          <w:tcPr>
            <w:tcW w:w="816" w:type="dxa"/>
            <w:vAlign w:val="center"/>
          </w:tcPr>
          <w:p w:rsidR="005913AA" w:rsidRDefault="0045725B">
            <w:pPr>
              <w:spacing w:line="400" w:lineRule="exact"/>
              <w:jc w:val="center"/>
              <w:rPr>
                <w:sz w:val="24"/>
                <w:szCs w:val="28"/>
              </w:rPr>
            </w:pPr>
            <w:r>
              <w:rPr>
                <w:rFonts w:hint="eastAsia"/>
                <w:sz w:val="24"/>
                <w:szCs w:val="28"/>
              </w:rPr>
              <w:t>一年</w:t>
            </w:r>
          </w:p>
        </w:tc>
      </w:tr>
    </w:tbl>
    <w:p w:rsidR="005913AA" w:rsidRDefault="005913AA">
      <w:pPr>
        <w:spacing w:line="400" w:lineRule="exact"/>
        <w:rPr>
          <w:sz w:val="24"/>
          <w:szCs w:val="28"/>
        </w:rPr>
      </w:pPr>
    </w:p>
    <w:p w:rsidR="005913AA" w:rsidRDefault="0045725B">
      <w:pPr>
        <w:pStyle w:val="a8"/>
        <w:numPr>
          <w:ilvl w:val="0"/>
          <w:numId w:val="3"/>
        </w:numPr>
        <w:spacing w:line="400" w:lineRule="exact"/>
        <w:ind w:firstLineChars="0"/>
        <w:rPr>
          <w:b/>
          <w:bCs/>
          <w:sz w:val="24"/>
          <w:szCs w:val="28"/>
        </w:rPr>
      </w:pPr>
      <w:r>
        <w:rPr>
          <w:rFonts w:hint="eastAsia"/>
          <w:b/>
          <w:bCs/>
          <w:sz w:val="24"/>
          <w:szCs w:val="28"/>
        </w:rPr>
        <w:t>技术要求</w:t>
      </w:r>
    </w:p>
    <w:p w:rsidR="005913AA" w:rsidRDefault="0045725B">
      <w:pPr>
        <w:pStyle w:val="a8"/>
        <w:numPr>
          <w:ilvl w:val="1"/>
          <w:numId w:val="3"/>
        </w:numPr>
        <w:spacing w:line="400" w:lineRule="exact"/>
        <w:ind w:firstLineChars="0"/>
        <w:rPr>
          <w:b/>
          <w:bCs/>
          <w:sz w:val="24"/>
          <w:szCs w:val="28"/>
        </w:rPr>
      </w:pPr>
      <w:r>
        <w:rPr>
          <w:rFonts w:hint="eastAsia"/>
          <w:b/>
          <w:bCs/>
          <w:sz w:val="24"/>
          <w:szCs w:val="28"/>
        </w:rPr>
        <w:t>中外文学术期刊数据库</w:t>
      </w:r>
    </w:p>
    <w:p w:rsidR="005913AA" w:rsidRDefault="0045725B">
      <w:pPr>
        <w:pStyle w:val="a8"/>
        <w:numPr>
          <w:ilvl w:val="0"/>
          <w:numId w:val="4"/>
        </w:numPr>
        <w:spacing w:line="400" w:lineRule="exact"/>
        <w:ind w:firstLineChars="0"/>
        <w:rPr>
          <w:sz w:val="24"/>
          <w:szCs w:val="28"/>
        </w:rPr>
      </w:pPr>
      <w:r>
        <w:rPr>
          <w:rFonts w:hint="eastAsia"/>
          <w:sz w:val="24"/>
          <w:szCs w:val="28"/>
        </w:rPr>
        <w:t>中文期刊应涵盖自然科学、工程技术、医药卫生、农业科学、哲学政法、社会科学、科教文艺等多个学科；</w:t>
      </w:r>
    </w:p>
    <w:p w:rsidR="005913AA" w:rsidRDefault="0045725B">
      <w:pPr>
        <w:pStyle w:val="a8"/>
        <w:numPr>
          <w:ilvl w:val="0"/>
          <w:numId w:val="4"/>
        </w:numPr>
        <w:spacing w:line="400" w:lineRule="exact"/>
        <w:ind w:firstLineChars="0"/>
        <w:rPr>
          <w:sz w:val="24"/>
          <w:szCs w:val="28"/>
        </w:rPr>
      </w:pPr>
      <w:r>
        <w:rPr>
          <w:rFonts w:hint="eastAsia"/>
          <w:sz w:val="24"/>
          <w:szCs w:val="28"/>
        </w:rPr>
        <w:t>中文期刊应包含自</w:t>
      </w:r>
      <w:r>
        <w:rPr>
          <w:sz w:val="24"/>
          <w:szCs w:val="28"/>
        </w:rPr>
        <w:t>1998年以来国内出版的各类中文期刊</w:t>
      </w:r>
      <w:r>
        <w:rPr>
          <w:rFonts w:hint="eastAsia"/>
          <w:sz w:val="24"/>
          <w:szCs w:val="28"/>
        </w:rPr>
        <w:t>不低于</w:t>
      </w:r>
      <w:r>
        <w:rPr>
          <w:sz w:val="24"/>
          <w:szCs w:val="28"/>
        </w:rPr>
        <w:t>1</w:t>
      </w:r>
      <w:r w:rsidR="000E09F3">
        <w:rPr>
          <w:rFonts w:hint="eastAsia"/>
          <w:sz w:val="24"/>
          <w:szCs w:val="28"/>
        </w:rPr>
        <w:t>1</w:t>
      </w:r>
      <w:r>
        <w:rPr>
          <w:rFonts w:hint="eastAsia"/>
          <w:sz w:val="24"/>
          <w:szCs w:val="28"/>
        </w:rPr>
        <w:t>0</w:t>
      </w:r>
      <w:r>
        <w:rPr>
          <w:sz w:val="24"/>
          <w:szCs w:val="28"/>
        </w:rPr>
        <w:t>00种，其中核心期刊</w:t>
      </w:r>
      <w:r>
        <w:rPr>
          <w:rFonts w:hint="eastAsia"/>
          <w:sz w:val="24"/>
          <w:szCs w:val="28"/>
        </w:rPr>
        <w:t>不低于5100种。应</w:t>
      </w:r>
      <w:r>
        <w:rPr>
          <w:sz w:val="24"/>
          <w:szCs w:val="28"/>
        </w:rPr>
        <w:t>基本覆盖</w:t>
      </w:r>
      <w:r w:rsidR="005036FA">
        <w:rPr>
          <w:sz w:val="24"/>
          <w:szCs w:val="28"/>
        </w:rPr>
        <w:t>20</w:t>
      </w:r>
      <w:r w:rsidR="000E09F3">
        <w:rPr>
          <w:rFonts w:hint="eastAsia"/>
          <w:sz w:val="24"/>
          <w:szCs w:val="28"/>
        </w:rPr>
        <w:t>20</w:t>
      </w:r>
      <w:r>
        <w:rPr>
          <w:sz w:val="24"/>
          <w:szCs w:val="28"/>
        </w:rPr>
        <w:t>版《中国科技论文与引文数据库》（CSTPCD）来源期刊、</w:t>
      </w:r>
      <w:r w:rsidR="000E09F3">
        <w:rPr>
          <w:sz w:val="24"/>
          <w:szCs w:val="28"/>
        </w:rPr>
        <w:t>20</w:t>
      </w:r>
      <w:r w:rsidR="000E09F3">
        <w:rPr>
          <w:rFonts w:hint="eastAsia"/>
          <w:sz w:val="24"/>
          <w:szCs w:val="28"/>
        </w:rPr>
        <w:t>20</w:t>
      </w:r>
      <w:r>
        <w:rPr>
          <w:sz w:val="24"/>
          <w:szCs w:val="28"/>
        </w:rPr>
        <w:t>版北京大学《中文核心期刊要目总览》来源期刊以及2019-2020年《中文社会科学引文索引来源期刊目录》（CSSCI）（含扩展版 ）</w:t>
      </w:r>
      <w:r>
        <w:rPr>
          <w:rFonts w:hint="eastAsia"/>
          <w:sz w:val="24"/>
          <w:szCs w:val="28"/>
        </w:rPr>
        <w:t>。</w:t>
      </w:r>
      <w:r>
        <w:rPr>
          <w:sz w:val="24"/>
          <w:szCs w:val="28"/>
        </w:rPr>
        <w:t>年增</w:t>
      </w:r>
      <w:r>
        <w:rPr>
          <w:rFonts w:hint="eastAsia"/>
          <w:sz w:val="24"/>
          <w:szCs w:val="28"/>
        </w:rPr>
        <w:t>量应在200</w:t>
      </w:r>
      <w:r>
        <w:rPr>
          <w:sz w:val="24"/>
          <w:szCs w:val="28"/>
        </w:rPr>
        <w:t>万篇</w:t>
      </w:r>
      <w:r>
        <w:rPr>
          <w:rFonts w:hint="eastAsia"/>
          <w:sz w:val="24"/>
          <w:szCs w:val="28"/>
        </w:rPr>
        <w:t>以上</w:t>
      </w:r>
      <w:r>
        <w:rPr>
          <w:sz w:val="24"/>
          <w:szCs w:val="28"/>
        </w:rPr>
        <w:t>，</w:t>
      </w:r>
      <w:r>
        <w:rPr>
          <w:rFonts w:hint="eastAsia"/>
          <w:sz w:val="24"/>
          <w:szCs w:val="28"/>
        </w:rPr>
        <w:t>达到</w:t>
      </w:r>
      <w:r>
        <w:rPr>
          <w:sz w:val="24"/>
          <w:szCs w:val="28"/>
        </w:rPr>
        <w:t>周更新</w:t>
      </w:r>
      <w:r>
        <w:rPr>
          <w:rFonts w:hint="eastAsia"/>
          <w:sz w:val="24"/>
          <w:szCs w:val="28"/>
        </w:rPr>
        <w:t>频率，且</w:t>
      </w:r>
      <w:r>
        <w:rPr>
          <w:sz w:val="24"/>
          <w:szCs w:val="28"/>
        </w:rPr>
        <w:t>拥有正式国内统一刊号（CN号）</w:t>
      </w:r>
      <w:r>
        <w:rPr>
          <w:rFonts w:hint="eastAsia"/>
          <w:sz w:val="24"/>
          <w:szCs w:val="28"/>
        </w:rPr>
        <w:t>；</w:t>
      </w:r>
    </w:p>
    <w:p w:rsidR="005913AA" w:rsidRDefault="0045725B">
      <w:pPr>
        <w:pStyle w:val="a8"/>
        <w:numPr>
          <w:ilvl w:val="0"/>
          <w:numId w:val="4"/>
        </w:numPr>
        <w:spacing w:line="400" w:lineRule="exact"/>
        <w:ind w:firstLineChars="0"/>
        <w:rPr>
          <w:sz w:val="24"/>
          <w:szCs w:val="28"/>
        </w:rPr>
      </w:pPr>
      <w:r>
        <w:rPr>
          <w:rFonts w:hint="eastAsia"/>
          <w:sz w:val="24"/>
          <w:szCs w:val="28"/>
        </w:rPr>
        <w:t>外文期刊应收录于国外知名出版机构，以及</w:t>
      </w:r>
      <w:r>
        <w:rPr>
          <w:sz w:val="24"/>
          <w:szCs w:val="28"/>
        </w:rPr>
        <w:t>DOAJ、PubMed等知名开放获取平台，</w:t>
      </w:r>
      <w:r>
        <w:rPr>
          <w:rFonts w:hint="eastAsia"/>
          <w:sz w:val="24"/>
          <w:szCs w:val="28"/>
        </w:rPr>
        <w:t>包含</w:t>
      </w:r>
      <w:r>
        <w:rPr>
          <w:sz w:val="24"/>
          <w:szCs w:val="28"/>
        </w:rPr>
        <w:t>世界各国出版的</w:t>
      </w:r>
      <w:r>
        <w:rPr>
          <w:rFonts w:hint="eastAsia"/>
          <w:sz w:val="24"/>
          <w:szCs w:val="28"/>
        </w:rPr>
        <w:t>不低于</w:t>
      </w:r>
      <w:r>
        <w:rPr>
          <w:sz w:val="24"/>
          <w:szCs w:val="28"/>
        </w:rPr>
        <w:t>2</w:t>
      </w:r>
      <w:r>
        <w:rPr>
          <w:rFonts w:hint="eastAsia"/>
          <w:sz w:val="24"/>
          <w:szCs w:val="28"/>
        </w:rPr>
        <w:t>0</w:t>
      </w:r>
      <w:r>
        <w:rPr>
          <w:sz w:val="24"/>
          <w:szCs w:val="28"/>
        </w:rPr>
        <w:t>000余种重要学术期刊，</w:t>
      </w:r>
      <w:r>
        <w:rPr>
          <w:rFonts w:hint="eastAsia"/>
          <w:sz w:val="24"/>
          <w:szCs w:val="28"/>
        </w:rPr>
        <w:t>达到月更新频率。对</w:t>
      </w:r>
      <w:r>
        <w:rPr>
          <w:sz w:val="24"/>
          <w:szCs w:val="28"/>
        </w:rPr>
        <w:t>SCI、EI数据库来源期刊覆盖率超过9</w:t>
      </w:r>
      <w:r>
        <w:rPr>
          <w:rFonts w:hint="eastAsia"/>
          <w:sz w:val="24"/>
          <w:szCs w:val="28"/>
        </w:rPr>
        <w:t>0</w:t>
      </w:r>
      <w:r>
        <w:rPr>
          <w:sz w:val="24"/>
          <w:szCs w:val="28"/>
        </w:rPr>
        <w:t>%</w:t>
      </w:r>
      <w:r>
        <w:rPr>
          <w:rFonts w:hint="eastAsia"/>
          <w:sz w:val="24"/>
          <w:szCs w:val="28"/>
        </w:rPr>
        <w:t>，</w:t>
      </w:r>
      <w:r>
        <w:rPr>
          <w:sz w:val="24"/>
          <w:szCs w:val="28"/>
        </w:rPr>
        <w:t>学科范围涉及工程技术和自然科学各专业领域，并兼顾社会科学和人文科学。</w:t>
      </w:r>
      <w:r>
        <w:rPr>
          <w:rFonts w:hint="eastAsia"/>
          <w:sz w:val="24"/>
          <w:szCs w:val="28"/>
        </w:rPr>
        <w:t>且要能实现原文下载或原文传递。</w:t>
      </w:r>
    </w:p>
    <w:p w:rsidR="005913AA" w:rsidRDefault="0045725B">
      <w:pPr>
        <w:pStyle w:val="a8"/>
        <w:numPr>
          <w:ilvl w:val="0"/>
          <w:numId w:val="4"/>
        </w:numPr>
        <w:spacing w:line="400" w:lineRule="exact"/>
        <w:ind w:firstLineChars="0"/>
        <w:rPr>
          <w:sz w:val="24"/>
          <w:szCs w:val="28"/>
        </w:rPr>
      </w:pPr>
      <w:r>
        <w:rPr>
          <w:rFonts w:hint="eastAsia"/>
          <w:sz w:val="24"/>
          <w:szCs w:val="28"/>
        </w:rPr>
        <w:t>数据库要求与全国</w:t>
      </w:r>
      <w:r>
        <w:rPr>
          <w:sz w:val="24"/>
          <w:szCs w:val="28"/>
        </w:rPr>
        <w:t>985、211高校有长期合作关系，如省内南京大学、东南</w:t>
      </w:r>
      <w:r>
        <w:rPr>
          <w:sz w:val="24"/>
          <w:szCs w:val="28"/>
        </w:rPr>
        <w:lastRenderedPageBreak/>
        <w:t>大学</w:t>
      </w:r>
      <w:r>
        <w:rPr>
          <w:rFonts w:hint="eastAsia"/>
          <w:sz w:val="24"/>
          <w:szCs w:val="28"/>
        </w:rPr>
        <w:t>、</w:t>
      </w:r>
      <w:r w:rsidR="000E09F3">
        <w:rPr>
          <w:rFonts w:hint="eastAsia"/>
          <w:sz w:val="24"/>
          <w:szCs w:val="28"/>
        </w:rPr>
        <w:t>南京医科大学、</w:t>
      </w:r>
      <w:r>
        <w:rPr>
          <w:rFonts w:hint="eastAsia"/>
          <w:sz w:val="24"/>
          <w:szCs w:val="28"/>
        </w:rPr>
        <w:t>扬州大学</w:t>
      </w:r>
      <w:r>
        <w:rPr>
          <w:sz w:val="24"/>
          <w:szCs w:val="28"/>
        </w:rPr>
        <w:t>等。</w:t>
      </w:r>
    </w:p>
    <w:p w:rsidR="005913AA" w:rsidRDefault="005913AA">
      <w:pPr>
        <w:pStyle w:val="a8"/>
        <w:spacing w:line="400" w:lineRule="exact"/>
        <w:ind w:left="360" w:firstLineChars="0" w:firstLine="0"/>
        <w:rPr>
          <w:sz w:val="24"/>
          <w:szCs w:val="28"/>
        </w:rPr>
      </w:pPr>
    </w:p>
    <w:p w:rsidR="005913AA" w:rsidRDefault="0045725B">
      <w:pPr>
        <w:pStyle w:val="a8"/>
        <w:numPr>
          <w:ilvl w:val="1"/>
          <w:numId w:val="3"/>
        </w:numPr>
        <w:spacing w:line="400" w:lineRule="exact"/>
        <w:ind w:firstLineChars="0"/>
        <w:rPr>
          <w:b/>
          <w:bCs/>
          <w:sz w:val="24"/>
          <w:szCs w:val="28"/>
        </w:rPr>
      </w:pPr>
      <w:r>
        <w:rPr>
          <w:rFonts w:hint="eastAsia"/>
          <w:b/>
          <w:bCs/>
          <w:sz w:val="24"/>
          <w:szCs w:val="28"/>
        </w:rPr>
        <w:t>中国学位论文数据库</w:t>
      </w:r>
    </w:p>
    <w:p w:rsidR="005913AA" w:rsidRDefault="0045725B">
      <w:pPr>
        <w:pStyle w:val="a8"/>
        <w:numPr>
          <w:ilvl w:val="0"/>
          <w:numId w:val="5"/>
        </w:numPr>
        <w:spacing w:line="400" w:lineRule="exact"/>
        <w:ind w:firstLineChars="0"/>
        <w:rPr>
          <w:sz w:val="24"/>
          <w:szCs w:val="28"/>
        </w:rPr>
      </w:pPr>
      <w:r>
        <w:rPr>
          <w:rFonts w:hint="eastAsia"/>
          <w:sz w:val="24"/>
          <w:szCs w:val="28"/>
        </w:rPr>
        <w:t>应收录自</w:t>
      </w:r>
      <w:r>
        <w:rPr>
          <w:sz w:val="24"/>
          <w:szCs w:val="28"/>
        </w:rPr>
        <w:t>1980年以来我国各高等院校、研究生院以及研究所的硕士、博士以及博士后论文</w:t>
      </w:r>
      <w:r>
        <w:rPr>
          <w:rFonts w:hint="eastAsia"/>
          <w:sz w:val="24"/>
          <w:szCs w:val="28"/>
        </w:rPr>
        <w:t>，全</w:t>
      </w:r>
      <w:r>
        <w:rPr>
          <w:sz w:val="24"/>
          <w:szCs w:val="28"/>
        </w:rPr>
        <w:t>学科覆盖</w:t>
      </w:r>
      <w:r>
        <w:rPr>
          <w:rFonts w:hint="eastAsia"/>
          <w:sz w:val="24"/>
          <w:szCs w:val="28"/>
        </w:rPr>
        <w:t>；</w:t>
      </w:r>
    </w:p>
    <w:p w:rsidR="005913AA" w:rsidRDefault="0045725B">
      <w:pPr>
        <w:pStyle w:val="a8"/>
        <w:numPr>
          <w:ilvl w:val="0"/>
          <w:numId w:val="5"/>
        </w:numPr>
        <w:spacing w:line="400" w:lineRule="exact"/>
        <w:ind w:firstLineChars="0"/>
        <w:rPr>
          <w:sz w:val="24"/>
          <w:szCs w:val="28"/>
        </w:rPr>
      </w:pPr>
      <w:r>
        <w:rPr>
          <w:rFonts w:hint="eastAsia"/>
          <w:sz w:val="24"/>
          <w:szCs w:val="28"/>
        </w:rPr>
        <w:t>资源数量应不低于</w:t>
      </w:r>
      <w:r>
        <w:rPr>
          <w:sz w:val="24"/>
          <w:szCs w:val="28"/>
        </w:rPr>
        <w:t>6</w:t>
      </w:r>
      <w:r>
        <w:rPr>
          <w:rFonts w:hint="eastAsia"/>
          <w:sz w:val="24"/>
          <w:szCs w:val="28"/>
        </w:rPr>
        <w:t>00</w:t>
      </w:r>
      <w:r>
        <w:rPr>
          <w:sz w:val="24"/>
          <w:szCs w:val="28"/>
        </w:rPr>
        <w:t>万篇</w:t>
      </w:r>
      <w:r>
        <w:rPr>
          <w:rFonts w:hint="eastAsia"/>
          <w:sz w:val="24"/>
          <w:szCs w:val="28"/>
        </w:rPr>
        <w:t>以</w:t>
      </w:r>
      <w:r>
        <w:rPr>
          <w:sz w:val="24"/>
          <w:szCs w:val="28"/>
        </w:rPr>
        <w:t>，年增</w:t>
      </w:r>
      <w:r>
        <w:rPr>
          <w:rFonts w:hint="eastAsia"/>
          <w:sz w:val="24"/>
          <w:szCs w:val="28"/>
        </w:rPr>
        <w:t>量不低于</w:t>
      </w:r>
      <w:r>
        <w:rPr>
          <w:sz w:val="24"/>
          <w:szCs w:val="28"/>
        </w:rPr>
        <w:t>30万篇</w:t>
      </w:r>
      <w:r>
        <w:rPr>
          <w:rFonts w:hint="eastAsia"/>
          <w:sz w:val="24"/>
          <w:szCs w:val="28"/>
        </w:rPr>
        <w:t>以上；</w:t>
      </w:r>
    </w:p>
    <w:p w:rsidR="005913AA" w:rsidRDefault="0045725B">
      <w:pPr>
        <w:pStyle w:val="a8"/>
        <w:numPr>
          <w:ilvl w:val="0"/>
          <w:numId w:val="5"/>
        </w:numPr>
        <w:spacing w:line="400" w:lineRule="exact"/>
        <w:ind w:firstLineChars="0"/>
        <w:rPr>
          <w:sz w:val="24"/>
          <w:szCs w:val="28"/>
        </w:rPr>
      </w:pPr>
      <w:r>
        <w:rPr>
          <w:rFonts w:hint="eastAsia"/>
          <w:sz w:val="24"/>
          <w:szCs w:val="28"/>
        </w:rPr>
        <w:t>应</w:t>
      </w:r>
      <w:r>
        <w:rPr>
          <w:sz w:val="24"/>
          <w:szCs w:val="28"/>
        </w:rPr>
        <w:t>来自于国家法定论文收藏机构</w:t>
      </w:r>
      <w:r>
        <w:rPr>
          <w:rFonts w:hint="eastAsia"/>
          <w:sz w:val="24"/>
          <w:szCs w:val="28"/>
        </w:rPr>
        <w:t>，有</w:t>
      </w:r>
      <w:r>
        <w:rPr>
          <w:sz w:val="24"/>
          <w:szCs w:val="28"/>
        </w:rPr>
        <w:t>权威专家参与学位论文，全程辅以专业标引、分类、及相关引文分析；</w:t>
      </w:r>
    </w:p>
    <w:p w:rsidR="005913AA" w:rsidRDefault="0045725B">
      <w:pPr>
        <w:pStyle w:val="a8"/>
        <w:numPr>
          <w:ilvl w:val="0"/>
          <w:numId w:val="5"/>
        </w:numPr>
        <w:spacing w:line="400" w:lineRule="exact"/>
        <w:ind w:firstLineChars="0"/>
        <w:rPr>
          <w:sz w:val="24"/>
          <w:szCs w:val="28"/>
        </w:rPr>
      </w:pPr>
      <w:r>
        <w:rPr>
          <w:rFonts w:hint="eastAsia"/>
          <w:sz w:val="24"/>
          <w:szCs w:val="28"/>
        </w:rPr>
        <w:t>应</w:t>
      </w:r>
      <w:r>
        <w:rPr>
          <w:sz w:val="24"/>
          <w:szCs w:val="28"/>
        </w:rPr>
        <w:t>与国内8</w:t>
      </w:r>
      <w:r>
        <w:rPr>
          <w:rFonts w:hint="eastAsia"/>
          <w:sz w:val="24"/>
          <w:szCs w:val="28"/>
        </w:rPr>
        <w:t>00</w:t>
      </w:r>
      <w:r>
        <w:rPr>
          <w:sz w:val="24"/>
          <w:szCs w:val="28"/>
        </w:rPr>
        <w:t>余所高校、科研院所等学位授予单位合作，占研究生学位授予单位的90%以上</w:t>
      </w:r>
      <w:r>
        <w:rPr>
          <w:rFonts w:hint="eastAsia"/>
          <w:sz w:val="24"/>
          <w:szCs w:val="28"/>
        </w:rPr>
        <w:t>。合作在</w:t>
      </w:r>
      <w:r>
        <w:rPr>
          <w:sz w:val="24"/>
          <w:szCs w:val="28"/>
        </w:rPr>
        <w:t>211、985高校</w:t>
      </w:r>
      <w:r>
        <w:rPr>
          <w:rFonts w:hint="eastAsia"/>
          <w:sz w:val="24"/>
          <w:szCs w:val="28"/>
        </w:rPr>
        <w:t>中</w:t>
      </w:r>
      <w:r>
        <w:rPr>
          <w:sz w:val="24"/>
          <w:szCs w:val="28"/>
        </w:rPr>
        <w:t>覆盖率</w:t>
      </w:r>
      <w:r>
        <w:rPr>
          <w:rFonts w:hint="eastAsia"/>
          <w:sz w:val="24"/>
          <w:szCs w:val="28"/>
        </w:rPr>
        <w:t>应</w:t>
      </w:r>
      <w:r>
        <w:rPr>
          <w:sz w:val="24"/>
          <w:szCs w:val="28"/>
        </w:rPr>
        <w:t>超过9</w:t>
      </w:r>
      <w:r>
        <w:rPr>
          <w:rFonts w:hint="eastAsia"/>
          <w:sz w:val="24"/>
          <w:szCs w:val="28"/>
        </w:rPr>
        <w:t>5</w:t>
      </w:r>
      <w:r>
        <w:rPr>
          <w:sz w:val="24"/>
          <w:szCs w:val="28"/>
        </w:rPr>
        <w:t>%</w:t>
      </w:r>
      <w:r>
        <w:rPr>
          <w:rFonts w:hint="eastAsia"/>
          <w:sz w:val="24"/>
          <w:szCs w:val="28"/>
        </w:rPr>
        <w:t>，</w:t>
      </w:r>
      <w:r>
        <w:rPr>
          <w:sz w:val="24"/>
          <w:szCs w:val="28"/>
        </w:rPr>
        <w:t>如</w:t>
      </w:r>
      <w:r>
        <w:rPr>
          <w:rFonts w:hint="eastAsia"/>
          <w:sz w:val="24"/>
          <w:szCs w:val="28"/>
        </w:rPr>
        <w:t>省内</w:t>
      </w:r>
      <w:r>
        <w:rPr>
          <w:sz w:val="24"/>
          <w:szCs w:val="28"/>
        </w:rPr>
        <w:t>南京大学、东南大学、</w:t>
      </w:r>
      <w:r>
        <w:rPr>
          <w:rFonts w:hint="eastAsia"/>
          <w:sz w:val="24"/>
          <w:szCs w:val="28"/>
        </w:rPr>
        <w:t>扬州大学</w:t>
      </w:r>
      <w:r>
        <w:rPr>
          <w:sz w:val="24"/>
          <w:szCs w:val="28"/>
        </w:rPr>
        <w:t>等</w:t>
      </w:r>
      <w:r>
        <w:rPr>
          <w:rFonts w:hint="eastAsia"/>
          <w:sz w:val="24"/>
          <w:szCs w:val="28"/>
        </w:rPr>
        <w:t>；</w:t>
      </w:r>
    </w:p>
    <w:p w:rsidR="005913AA" w:rsidRDefault="0045725B">
      <w:pPr>
        <w:pStyle w:val="a8"/>
        <w:numPr>
          <w:ilvl w:val="0"/>
          <w:numId w:val="5"/>
        </w:numPr>
        <w:spacing w:line="400" w:lineRule="exact"/>
        <w:ind w:firstLineChars="0"/>
        <w:rPr>
          <w:sz w:val="24"/>
          <w:szCs w:val="28"/>
        </w:rPr>
      </w:pPr>
      <w:r>
        <w:rPr>
          <w:sz w:val="24"/>
          <w:szCs w:val="28"/>
        </w:rPr>
        <w:t>外文学位论文</w:t>
      </w:r>
      <w:r>
        <w:rPr>
          <w:rFonts w:hint="eastAsia"/>
          <w:sz w:val="24"/>
          <w:szCs w:val="28"/>
        </w:rPr>
        <w:t>不低于10</w:t>
      </w:r>
      <w:r>
        <w:rPr>
          <w:sz w:val="24"/>
          <w:szCs w:val="28"/>
        </w:rPr>
        <w:t>万册</w:t>
      </w:r>
      <w:r>
        <w:rPr>
          <w:rFonts w:hint="eastAsia"/>
          <w:sz w:val="24"/>
          <w:szCs w:val="28"/>
        </w:rPr>
        <w:t>以上</w:t>
      </w:r>
      <w:r>
        <w:rPr>
          <w:sz w:val="24"/>
          <w:szCs w:val="28"/>
        </w:rPr>
        <w:t>，年增</w:t>
      </w:r>
      <w:r>
        <w:rPr>
          <w:rFonts w:hint="eastAsia"/>
          <w:sz w:val="24"/>
          <w:szCs w:val="28"/>
        </w:rPr>
        <w:t>量不低于8000</w:t>
      </w:r>
      <w:r>
        <w:rPr>
          <w:sz w:val="24"/>
          <w:szCs w:val="28"/>
        </w:rPr>
        <w:t>册</w:t>
      </w:r>
      <w:r>
        <w:rPr>
          <w:rFonts w:hint="eastAsia"/>
          <w:sz w:val="24"/>
          <w:szCs w:val="28"/>
        </w:rPr>
        <w:t>；</w:t>
      </w:r>
    </w:p>
    <w:p w:rsidR="005913AA" w:rsidRDefault="0045725B">
      <w:pPr>
        <w:pStyle w:val="a8"/>
        <w:numPr>
          <w:ilvl w:val="0"/>
          <w:numId w:val="5"/>
        </w:numPr>
        <w:spacing w:line="400" w:lineRule="exact"/>
        <w:ind w:firstLineChars="0"/>
        <w:rPr>
          <w:sz w:val="24"/>
          <w:szCs w:val="28"/>
        </w:rPr>
      </w:pPr>
      <w:r>
        <w:rPr>
          <w:rFonts w:hint="eastAsia"/>
          <w:sz w:val="24"/>
          <w:szCs w:val="28"/>
        </w:rPr>
        <w:t>应有</w:t>
      </w:r>
      <w:r>
        <w:rPr>
          <w:sz w:val="24"/>
          <w:szCs w:val="28"/>
        </w:rPr>
        <w:t>规范完整的授权链条</w:t>
      </w:r>
      <w:r>
        <w:rPr>
          <w:rFonts w:hint="eastAsia"/>
          <w:sz w:val="24"/>
          <w:szCs w:val="28"/>
        </w:rPr>
        <w:t>。</w:t>
      </w:r>
    </w:p>
    <w:p w:rsidR="005913AA" w:rsidRDefault="005913AA">
      <w:pPr>
        <w:spacing w:line="400" w:lineRule="exact"/>
        <w:rPr>
          <w:sz w:val="24"/>
          <w:szCs w:val="28"/>
        </w:rPr>
      </w:pPr>
    </w:p>
    <w:p w:rsidR="005913AA" w:rsidRDefault="0045725B">
      <w:pPr>
        <w:pStyle w:val="a8"/>
        <w:numPr>
          <w:ilvl w:val="1"/>
          <w:numId w:val="3"/>
        </w:numPr>
        <w:spacing w:line="400" w:lineRule="exact"/>
        <w:ind w:firstLineChars="0"/>
        <w:rPr>
          <w:b/>
          <w:bCs/>
          <w:sz w:val="24"/>
          <w:szCs w:val="28"/>
        </w:rPr>
      </w:pPr>
      <w:r>
        <w:rPr>
          <w:rFonts w:hint="eastAsia"/>
          <w:b/>
          <w:bCs/>
          <w:sz w:val="24"/>
          <w:szCs w:val="28"/>
        </w:rPr>
        <w:t>增值服务模块</w:t>
      </w:r>
    </w:p>
    <w:p w:rsidR="005913AA" w:rsidRDefault="0045725B">
      <w:pPr>
        <w:pStyle w:val="a8"/>
        <w:numPr>
          <w:ilvl w:val="0"/>
          <w:numId w:val="6"/>
        </w:numPr>
        <w:spacing w:line="400" w:lineRule="exact"/>
        <w:ind w:firstLineChars="0"/>
        <w:rPr>
          <w:sz w:val="24"/>
          <w:szCs w:val="28"/>
        </w:rPr>
      </w:pPr>
      <w:r>
        <w:rPr>
          <w:rFonts w:hint="eastAsia"/>
          <w:sz w:val="24"/>
          <w:szCs w:val="28"/>
        </w:rPr>
        <w:t>平台应具有检索、浏览、在线阅读、本地下载、原文传递等功能；</w:t>
      </w:r>
    </w:p>
    <w:p w:rsidR="005913AA" w:rsidRDefault="0045725B">
      <w:pPr>
        <w:pStyle w:val="a8"/>
        <w:numPr>
          <w:ilvl w:val="0"/>
          <w:numId w:val="6"/>
        </w:numPr>
        <w:spacing w:line="400" w:lineRule="exact"/>
        <w:ind w:firstLineChars="0"/>
        <w:rPr>
          <w:sz w:val="24"/>
          <w:szCs w:val="28"/>
        </w:rPr>
      </w:pPr>
      <w:r>
        <w:rPr>
          <w:rFonts w:hint="eastAsia"/>
          <w:sz w:val="24"/>
          <w:szCs w:val="28"/>
        </w:rPr>
        <w:t>平台应具有面向个人用户的知识管理工具，通过紧密嵌接资源检索和利用过程，提供高效的管理、组织、阅读、引用等功能；</w:t>
      </w:r>
    </w:p>
    <w:p w:rsidR="005913AA" w:rsidRDefault="0045725B">
      <w:pPr>
        <w:pStyle w:val="a8"/>
        <w:numPr>
          <w:ilvl w:val="0"/>
          <w:numId w:val="6"/>
        </w:numPr>
        <w:spacing w:line="400" w:lineRule="exact"/>
        <w:ind w:firstLineChars="0"/>
        <w:rPr>
          <w:sz w:val="24"/>
          <w:szCs w:val="28"/>
        </w:rPr>
      </w:pPr>
      <w:r>
        <w:rPr>
          <w:rFonts w:hint="eastAsia"/>
          <w:sz w:val="24"/>
          <w:szCs w:val="28"/>
        </w:rPr>
        <w:t>平台应具有知识关联、脉络分析工具，提供多维度统计分析、可视化展示结果、个性化对比分析、智能化文献推荐、专业性报告导出等功能。</w:t>
      </w:r>
    </w:p>
    <w:p w:rsidR="005913AA" w:rsidRDefault="005913AA">
      <w:pPr>
        <w:spacing w:line="400" w:lineRule="exact"/>
        <w:rPr>
          <w:sz w:val="24"/>
          <w:szCs w:val="28"/>
        </w:rPr>
      </w:pPr>
    </w:p>
    <w:p w:rsidR="005913AA" w:rsidRDefault="0045725B">
      <w:pPr>
        <w:pStyle w:val="a8"/>
        <w:numPr>
          <w:ilvl w:val="0"/>
          <w:numId w:val="3"/>
        </w:numPr>
        <w:spacing w:line="400" w:lineRule="exact"/>
        <w:ind w:firstLineChars="0"/>
        <w:rPr>
          <w:b/>
          <w:bCs/>
          <w:sz w:val="24"/>
          <w:szCs w:val="28"/>
        </w:rPr>
      </w:pPr>
      <w:r>
        <w:rPr>
          <w:rFonts w:hint="eastAsia"/>
          <w:b/>
          <w:bCs/>
          <w:sz w:val="24"/>
          <w:szCs w:val="28"/>
        </w:rPr>
        <w:t>商务要求</w:t>
      </w:r>
    </w:p>
    <w:p w:rsidR="005913AA" w:rsidRDefault="0045725B">
      <w:pPr>
        <w:spacing w:line="400" w:lineRule="exact"/>
        <w:rPr>
          <w:sz w:val="24"/>
          <w:szCs w:val="28"/>
        </w:rPr>
      </w:pPr>
      <w:r>
        <w:rPr>
          <w:rFonts w:hint="eastAsia"/>
          <w:sz w:val="24"/>
          <w:szCs w:val="28"/>
        </w:rPr>
        <w:t>（1）交货地点与方式：</w:t>
      </w:r>
      <w:r>
        <w:rPr>
          <w:sz w:val="24"/>
          <w:szCs w:val="28"/>
        </w:rPr>
        <w:t xml:space="preserve">采购人指定。 </w:t>
      </w:r>
    </w:p>
    <w:p w:rsidR="005913AA" w:rsidRDefault="0045725B">
      <w:pPr>
        <w:spacing w:line="400" w:lineRule="exact"/>
        <w:rPr>
          <w:sz w:val="24"/>
          <w:szCs w:val="28"/>
        </w:rPr>
      </w:pPr>
      <w:r>
        <w:rPr>
          <w:rFonts w:hint="eastAsia"/>
          <w:sz w:val="24"/>
          <w:szCs w:val="28"/>
        </w:rPr>
        <w:t>（2）售后服务：</w:t>
      </w:r>
    </w:p>
    <w:p w:rsidR="005913AA" w:rsidRDefault="0045725B">
      <w:pPr>
        <w:pStyle w:val="a8"/>
        <w:numPr>
          <w:ilvl w:val="0"/>
          <w:numId w:val="7"/>
        </w:numPr>
        <w:spacing w:line="400" w:lineRule="exact"/>
        <w:ind w:firstLineChars="0"/>
        <w:rPr>
          <w:sz w:val="24"/>
          <w:szCs w:val="28"/>
        </w:rPr>
      </w:pPr>
      <w:r>
        <w:rPr>
          <w:rFonts w:hint="eastAsia"/>
          <w:sz w:val="24"/>
          <w:szCs w:val="28"/>
        </w:rPr>
        <w:t>投标人至少</w:t>
      </w:r>
      <w:r>
        <w:rPr>
          <w:sz w:val="24"/>
          <w:szCs w:val="28"/>
        </w:rPr>
        <w:t>每两</w:t>
      </w:r>
      <w:r>
        <w:rPr>
          <w:rFonts w:hint="eastAsia"/>
          <w:sz w:val="24"/>
          <w:szCs w:val="28"/>
        </w:rPr>
        <w:t>个</w:t>
      </w:r>
      <w:r>
        <w:rPr>
          <w:sz w:val="24"/>
          <w:szCs w:val="28"/>
        </w:rPr>
        <w:t>月一次提供跟踪服务，对</w:t>
      </w:r>
      <w:r>
        <w:rPr>
          <w:rFonts w:hint="eastAsia"/>
          <w:sz w:val="24"/>
          <w:szCs w:val="28"/>
        </w:rPr>
        <w:t>采购人</w:t>
      </w:r>
      <w:r>
        <w:rPr>
          <w:sz w:val="24"/>
          <w:szCs w:val="28"/>
        </w:rPr>
        <w:t>在信息服务方面的要求予以反馈和解决。</w:t>
      </w:r>
    </w:p>
    <w:p w:rsidR="005913AA" w:rsidRDefault="0045725B">
      <w:pPr>
        <w:pStyle w:val="a8"/>
        <w:numPr>
          <w:ilvl w:val="0"/>
          <w:numId w:val="7"/>
        </w:numPr>
        <w:spacing w:line="400" w:lineRule="exact"/>
        <w:ind w:firstLineChars="0"/>
        <w:rPr>
          <w:sz w:val="24"/>
          <w:szCs w:val="28"/>
        </w:rPr>
      </w:pPr>
      <w:r>
        <w:rPr>
          <w:rFonts w:hint="eastAsia"/>
          <w:sz w:val="24"/>
          <w:szCs w:val="28"/>
        </w:rPr>
        <w:t>投标人</w:t>
      </w:r>
      <w:r>
        <w:rPr>
          <w:sz w:val="24"/>
          <w:szCs w:val="28"/>
        </w:rPr>
        <w:t>在</w:t>
      </w:r>
      <w:r>
        <w:rPr>
          <w:rFonts w:hint="eastAsia"/>
          <w:sz w:val="24"/>
          <w:szCs w:val="28"/>
        </w:rPr>
        <w:t>服务</w:t>
      </w:r>
      <w:r>
        <w:rPr>
          <w:sz w:val="24"/>
          <w:szCs w:val="28"/>
        </w:rPr>
        <w:t>期内</w:t>
      </w:r>
      <w:r>
        <w:rPr>
          <w:rFonts w:hint="eastAsia"/>
          <w:sz w:val="24"/>
          <w:szCs w:val="28"/>
        </w:rPr>
        <w:t>免费</w:t>
      </w:r>
      <w:r>
        <w:rPr>
          <w:sz w:val="24"/>
          <w:szCs w:val="28"/>
        </w:rPr>
        <w:t>提供</w:t>
      </w:r>
      <w:r>
        <w:rPr>
          <w:rFonts w:hint="eastAsia"/>
          <w:sz w:val="24"/>
          <w:szCs w:val="28"/>
        </w:rPr>
        <w:t>平台</w:t>
      </w:r>
      <w:r>
        <w:rPr>
          <w:sz w:val="24"/>
          <w:szCs w:val="28"/>
        </w:rPr>
        <w:t>的</w:t>
      </w:r>
      <w:r>
        <w:rPr>
          <w:rFonts w:hint="eastAsia"/>
          <w:sz w:val="24"/>
          <w:szCs w:val="28"/>
        </w:rPr>
        <w:t>使用</w:t>
      </w:r>
      <w:r>
        <w:rPr>
          <w:sz w:val="24"/>
          <w:szCs w:val="28"/>
        </w:rPr>
        <w:t>培训</w:t>
      </w:r>
      <w:r>
        <w:rPr>
          <w:rFonts w:hint="eastAsia"/>
          <w:sz w:val="24"/>
          <w:szCs w:val="28"/>
        </w:rPr>
        <w:t>，合作期内安排两场面对面培训讲座</w:t>
      </w:r>
      <w:r>
        <w:rPr>
          <w:sz w:val="24"/>
          <w:szCs w:val="28"/>
        </w:rPr>
        <w:t xml:space="preserve">。 </w:t>
      </w:r>
    </w:p>
    <w:p w:rsidR="005913AA" w:rsidRDefault="0045725B">
      <w:pPr>
        <w:pStyle w:val="a8"/>
        <w:numPr>
          <w:ilvl w:val="0"/>
          <w:numId w:val="7"/>
        </w:numPr>
        <w:spacing w:line="400" w:lineRule="exact"/>
        <w:ind w:firstLineChars="0"/>
        <w:rPr>
          <w:sz w:val="24"/>
          <w:szCs w:val="28"/>
        </w:rPr>
      </w:pPr>
      <w:r>
        <w:rPr>
          <w:sz w:val="24"/>
          <w:szCs w:val="28"/>
        </w:rPr>
        <w:t>提供7*24 小时（包含节假日）的统一受理、跟踪服务，2小时内响</w:t>
      </w:r>
      <w:r>
        <w:rPr>
          <w:rFonts w:hint="eastAsia"/>
          <w:sz w:val="24"/>
          <w:szCs w:val="28"/>
        </w:rPr>
        <w:t>应并于</w:t>
      </w:r>
      <w:r>
        <w:rPr>
          <w:sz w:val="24"/>
          <w:szCs w:val="28"/>
        </w:rPr>
        <w:t>24小时内解决问题</w:t>
      </w:r>
      <w:r>
        <w:rPr>
          <w:rFonts w:hint="eastAsia"/>
          <w:sz w:val="24"/>
          <w:szCs w:val="28"/>
        </w:rPr>
        <w:t>。</w:t>
      </w:r>
    </w:p>
    <w:p w:rsidR="005913AA" w:rsidRDefault="0045725B">
      <w:pPr>
        <w:spacing w:line="400" w:lineRule="exact"/>
        <w:rPr>
          <w:sz w:val="24"/>
          <w:szCs w:val="28"/>
        </w:rPr>
      </w:pPr>
      <w:r>
        <w:rPr>
          <w:rFonts w:hint="eastAsia"/>
          <w:sz w:val="24"/>
          <w:szCs w:val="28"/>
        </w:rPr>
        <w:t>（</w:t>
      </w:r>
      <w:r w:rsidR="00422470">
        <w:rPr>
          <w:rFonts w:hint="eastAsia"/>
          <w:sz w:val="24"/>
          <w:szCs w:val="28"/>
        </w:rPr>
        <w:t>3</w:t>
      </w:r>
      <w:r>
        <w:rPr>
          <w:rFonts w:hint="eastAsia"/>
          <w:sz w:val="24"/>
          <w:szCs w:val="28"/>
        </w:rPr>
        <w:t>）专利权和保密要求</w:t>
      </w:r>
    </w:p>
    <w:p w:rsidR="005913AA" w:rsidRDefault="0045725B">
      <w:pPr>
        <w:spacing w:line="400" w:lineRule="exact"/>
        <w:ind w:firstLineChars="200" w:firstLine="480"/>
        <w:rPr>
          <w:sz w:val="24"/>
          <w:szCs w:val="28"/>
        </w:rPr>
      </w:pPr>
      <w:r>
        <w:rPr>
          <w:rFonts w:hint="eastAsia"/>
          <w:sz w:val="24"/>
          <w:szCs w:val="28"/>
        </w:rPr>
        <w:t>投标人应保证使用方在使用该平台或其任何一部分时，不受第三方侵权指控。同时，投标人不得向第三方泄露招标人提供的技术文件等资料。</w:t>
      </w:r>
    </w:p>
    <w:p w:rsidR="00422470" w:rsidRDefault="00A45961" w:rsidP="00422470">
      <w:pPr>
        <w:pStyle w:val="a8"/>
        <w:numPr>
          <w:ilvl w:val="0"/>
          <w:numId w:val="3"/>
        </w:numPr>
        <w:spacing w:line="400" w:lineRule="exact"/>
        <w:ind w:firstLineChars="0"/>
        <w:rPr>
          <w:b/>
          <w:bCs/>
          <w:sz w:val="24"/>
          <w:szCs w:val="28"/>
        </w:rPr>
      </w:pPr>
      <w:r>
        <w:rPr>
          <w:rFonts w:hint="eastAsia"/>
          <w:b/>
          <w:bCs/>
          <w:sz w:val="24"/>
          <w:szCs w:val="28"/>
        </w:rPr>
        <w:t>相关</w:t>
      </w:r>
      <w:r w:rsidR="00422470" w:rsidRPr="00422470">
        <w:rPr>
          <w:rFonts w:hint="eastAsia"/>
          <w:b/>
          <w:bCs/>
          <w:sz w:val="24"/>
          <w:szCs w:val="28"/>
        </w:rPr>
        <w:t>要求</w:t>
      </w:r>
      <w:bookmarkStart w:id="0" w:name="_GoBack"/>
      <w:bookmarkEnd w:id="0"/>
    </w:p>
    <w:p w:rsidR="00422470" w:rsidRPr="00422470" w:rsidRDefault="00422470" w:rsidP="00422470">
      <w:pPr>
        <w:spacing w:line="400" w:lineRule="exact"/>
        <w:rPr>
          <w:sz w:val="24"/>
          <w:szCs w:val="28"/>
        </w:rPr>
      </w:pPr>
      <w:r w:rsidRPr="00422470">
        <w:rPr>
          <w:rFonts w:hint="eastAsia"/>
          <w:sz w:val="24"/>
          <w:szCs w:val="28"/>
        </w:rPr>
        <w:lastRenderedPageBreak/>
        <w:t>（1）以上采购要求中如涉及产品品牌或型号，是采购人根据项目所要实现的功能推荐的品牌或型号，并不是限制条件，供应商可以采用不低于推荐的产品档次设计方案并参与竞争。但是，所有产品的质量、技术参数和功能以及方案品质不得低于采购要求，并确保整体性能的合理以及能最终实现；</w:t>
      </w:r>
    </w:p>
    <w:p w:rsidR="00422470" w:rsidRPr="00422470" w:rsidRDefault="00422470" w:rsidP="00422470">
      <w:pPr>
        <w:spacing w:line="400" w:lineRule="exact"/>
        <w:rPr>
          <w:sz w:val="24"/>
          <w:szCs w:val="28"/>
        </w:rPr>
      </w:pPr>
      <w:r w:rsidRPr="00422470">
        <w:rPr>
          <w:rFonts w:hint="eastAsia"/>
          <w:sz w:val="24"/>
          <w:szCs w:val="28"/>
        </w:rPr>
        <w:t>（2）供应商可对现场进行勘查（供应商可与采购单位直接联系安排，因供应商不进行现场勘查造成辅材附件费用计算不准等的后果均由供应商负责，现场勘查联系人及电话：</w:t>
      </w:r>
      <w:r w:rsidR="0084568C">
        <w:rPr>
          <w:rFonts w:hint="eastAsia"/>
          <w:sz w:val="24"/>
          <w:szCs w:val="28"/>
        </w:rPr>
        <w:t>俞</w:t>
      </w:r>
      <w:r w:rsidRPr="00422470">
        <w:rPr>
          <w:rFonts w:hint="eastAsia"/>
          <w:sz w:val="24"/>
          <w:szCs w:val="28"/>
        </w:rPr>
        <w:t>老师 (</w:t>
      </w:r>
      <w:r w:rsidR="0047248F">
        <w:rPr>
          <w:rFonts w:hint="eastAsia"/>
          <w:sz w:val="24"/>
          <w:szCs w:val="28"/>
        </w:rPr>
        <w:t>13815319510</w:t>
      </w:r>
      <w:r w:rsidRPr="00422470">
        <w:rPr>
          <w:rFonts w:hint="eastAsia"/>
          <w:sz w:val="24"/>
          <w:szCs w:val="28"/>
        </w:rPr>
        <w:t>）；</w:t>
      </w:r>
    </w:p>
    <w:p w:rsidR="00422470" w:rsidRDefault="00422470" w:rsidP="00422470">
      <w:pPr>
        <w:spacing w:line="400" w:lineRule="exact"/>
        <w:rPr>
          <w:sz w:val="24"/>
          <w:szCs w:val="28"/>
        </w:rPr>
      </w:pPr>
      <w:r w:rsidRPr="00422470">
        <w:rPr>
          <w:rFonts w:hint="eastAsia"/>
          <w:sz w:val="24"/>
          <w:szCs w:val="28"/>
        </w:rPr>
        <w:t>（3）本项目为交钥匙工程，清单中所列设备的施工工程量有可能增加或减少，投标单位必须根据现场勘察情况形成准确的投标方案，采购单位在工程结束后不再进行审计，也不支付中标价以外的任何费用。</w:t>
      </w:r>
    </w:p>
    <w:p w:rsidR="00A45961" w:rsidRDefault="00A45961" w:rsidP="00A45961">
      <w:pPr>
        <w:spacing w:line="360" w:lineRule="exact"/>
        <w:rPr>
          <w:rFonts w:ascii="楷体_GB2312" w:eastAsia="楷体_GB2312"/>
          <w:b/>
          <w:sz w:val="28"/>
          <w:szCs w:val="28"/>
        </w:rPr>
      </w:pPr>
    </w:p>
    <w:p w:rsidR="00A45961" w:rsidRPr="00A45961" w:rsidRDefault="00A45961" w:rsidP="00A45961">
      <w:pPr>
        <w:pStyle w:val="a8"/>
        <w:numPr>
          <w:ilvl w:val="0"/>
          <w:numId w:val="3"/>
        </w:numPr>
        <w:spacing w:line="400" w:lineRule="exact"/>
        <w:ind w:firstLineChars="0"/>
        <w:rPr>
          <w:b/>
          <w:bCs/>
          <w:sz w:val="24"/>
          <w:szCs w:val="28"/>
        </w:rPr>
      </w:pPr>
      <w:r w:rsidRPr="00A45961">
        <w:rPr>
          <w:rFonts w:hint="eastAsia"/>
          <w:b/>
          <w:bCs/>
          <w:sz w:val="24"/>
          <w:szCs w:val="28"/>
        </w:rPr>
        <w:t>有关说明</w:t>
      </w:r>
    </w:p>
    <w:p w:rsidR="00A45961" w:rsidRPr="00A45961" w:rsidRDefault="00A45961" w:rsidP="00A45961">
      <w:pPr>
        <w:spacing w:line="400" w:lineRule="exact"/>
        <w:rPr>
          <w:b/>
          <w:sz w:val="24"/>
          <w:szCs w:val="28"/>
        </w:rPr>
      </w:pPr>
      <w:r w:rsidRPr="00A45961">
        <w:rPr>
          <w:rFonts w:hint="eastAsia"/>
          <w:b/>
          <w:sz w:val="24"/>
          <w:szCs w:val="28"/>
        </w:rPr>
        <w:t>（1）询价招标为一次性报价。该项目为一个包，投标单位报价内容必须报全，不得漏项。</w:t>
      </w:r>
    </w:p>
    <w:p w:rsidR="00A45961" w:rsidRPr="00A45961" w:rsidRDefault="00A45961" w:rsidP="00A45961">
      <w:pPr>
        <w:spacing w:line="400" w:lineRule="exact"/>
        <w:rPr>
          <w:sz w:val="24"/>
          <w:szCs w:val="28"/>
        </w:rPr>
      </w:pPr>
      <w:r w:rsidRPr="00A45961">
        <w:rPr>
          <w:rFonts w:hint="eastAsia"/>
          <w:b/>
          <w:sz w:val="24"/>
          <w:szCs w:val="28"/>
        </w:rPr>
        <w:t>（2）合同总价（即投标最终价）包括设备、税金、包装、运费、保险、安装等在内的一切费用。</w:t>
      </w:r>
    </w:p>
    <w:p w:rsidR="00A45961" w:rsidRPr="00A45961" w:rsidRDefault="00A45961" w:rsidP="00A45961">
      <w:pPr>
        <w:spacing w:line="400" w:lineRule="exact"/>
        <w:rPr>
          <w:sz w:val="24"/>
          <w:szCs w:val="28"/>
        </w:rPr>
      </w:pPr>
      <w:r>
        <w:rPr>
          <w:rFonts w:hint="eastAsia"/>
          <w:sz w:val="24"/>
          <w:szCs w:val="28"/>
        </w:rPr>
        <w:t>（3）</w:t>
      </w:r>
      <w:r w:rsidRPr="00A45961">
        <w:rPr>
          <w:rFonts w:hint="eastAsia"/>
          <w:sz w:val="24"/>
          <w:szCs w:val="28"/>
        </w:rPr>
        <w:t>产品质量必须符合《中华人民共和国国家标准》及我国最新颁布的与之相关的技术规范与正宗合格产品标准，同时必须满足招标书中所列全部规格、型号、具体配置、技术条件及功能要求和供方承诺的其它指标；产品质量出现问题，供方负责包退、包换、包修，其费用由供方负责。</w:t>
      </w:r>
    </w:p>
    <w:p w:rsidR="00A45961" w:rsidRPr="00A45961" w:rsidRDefault="00A45961" w:rsidP="00A45961">
      <w:pPr>
        <w:spacing w:line="400" w:lineRule="exact"/>
        <w:rPr>
          <w:sz w:val="24"/>
          <w:szCs w:val="28"/>
        </w:rPr>
      </w:pPr>
      <w:r>
        <w:rPr>
          <w:rFonts w:hint="eastAsia"/>
          <w:sz w:val="24"/>
          <w:szCs w:val="28"/>
        </w:rPr>
        <w:t>（4）</w:t>
      </w:r>
      <w:r w:rsidRPr="00A45961">
        <w:rPr>
          <w:rFonts w:hint="eastAsia"/>
          <w:sz w:val="24"/>
          <w:szCs w:val="28"/>
        </w:rPr>
        <w:t>交货前，采购人将不定期随机抽取预供货产品交由权威检测部门进行详细检测，若检测结果没有达到中标单位投标文件中承诺的技术要求，那么所产生的一切经济损失、后果和法律责任均由中标单位全部承担。</w:t>
      </w:r>
    </w:p>
    <w:p w:rsidR="00A45961" w:rsidRPr="00A45961" w:rsidRDefault="00A45961" w:rsidP="00A45961">
      <w:pPr>
        <w:spacing w:line="400" w:lineRule="exact"/>
        <w:rPr>
          <w:sz w:val="24"/>
          <w:szCs w:val="28"/>
        </w:rPr>
      </w:pPr>
      <w:r>
        <w:rPr>
          <w:rFonts w:hint="eastAsia"/>
          <w:sz w:val="24"/>
          <w:szCs w:val="28"/>
        </w:rPr>
        <w:t>（5）</w:t>
      </w:r>
      <w:r w:rsidRPr="00A45961">
        <w:rPr>
          <w:rFonts w:hint="eastAsia"/>
          <w:sz w:val="24"/>
          <w:szCs w:val="28"/>
        </w:rPr>
        <w:t>供方设备交货时，需包装完整无损坏，提供产品保修单、装箱单以及产品的主要材料、五金配件的质检报告、产品的合格证。</w:t>
      </w:r>
    </w:p>
    <w:p w:rsidR="00A45961" w:rsidRPr="00A45961" w:rsidRDefault="00A45961" w:rsidP="00A45961">
      <w:pPr>
        <w:spacing w:line="400" w:lineRule="exact"/>
        <w:rPr>
          <w:sz w:val="24"/>
          <w:szCs w:val="28"/>
        </w:rPr>
      </w:pPr>
      <w:r>
        <w:rPr>
          <w:rFonts w:hint="eastAsia"/>
          <w:sz w:val="24"/>
          <w:szCs w:val="28"/>
        </w:rPr>
        <w:t>（6）</w:t>
      </w:r>
      <w:r w:rsidRPr="00A45961">
        <w:rPr>
          <w:rFonts w:hint="eastAsia"/>
          <w:sz w:val="24"/>
          <w:szCs w:val="28"/>
        </w:rPr>
        <w:t>设备验收：工程安装结束后，由需方组织相关人员验收，如发现工程（货物）短缺、质次、损坏、与招标文件及质量要求和标准、产地和规格等不符合问题，由供货方立即无条件为需方调换或补齐，同时由供货方承担因此而产生的一切损失。并视验收情况作为支付货款的依据之一。</w:t>
      </w:r>
    </w:p>
    <w:p w:rsidR="00A45961" w:rsidRPr="00A45961" w:rsidRDefault="00A45961" w:rsidP="00A45961">
      <w:pPr>
        <w:spacing w:line="400" w:lineRule="exact"/>
        <w:rPr>
          <w:sz w:val="24"/>
          <w:szCs w:val="28"/>
        </w:rPr>
      </w:pPr>
      <w:r>
        <w:rPr>
          <w:rFonts w:hint="eastAsia"/>
          <w:sz w:val="24"/>
          <w:szCs w:val="28"/>
        </w:rPr>
        <w:t>（7）</w:t>
      </w:r>
      <w:r w:rsidRPr="00A45961">
        <w:rPr>
          <w:rFonts w:hint="eastAsia"/>
          <w:sz w:val="24"/>
          <w:szCs w:val="28"/>
        </w:rPr>
        <w:t>货物保管：货物到达需方地址至验收合格期间，由供方负责保管，若因保管不当造成的质量问题，供方应负责修理，同时有关费用由供方承担；货物经验收合格后即由需方负责保管，若因保管不当造成的质量问题，供方应负责修理，但有关费用由需方承担。</w:t>
      </w:r>
    </w:p>
    <w:p w:rsidR="00A45961" w:rsidRPr="00A45961" w:rsidRDefault="00A45961" w:rsidP="00A45961">
      <w:pPr>
        <w:pStyle w:val="a8"/>
        <w:numPr>
          <w:ilvl w:val="0"/>
          <w:numId w:val="8"/>
        </w:numPr>
        <w:spacing w:line="400" w:lineRule="exact"/>
        <w:ind w:firstLineChars="0"/>
        <w:rPr>
          <w:b/>
          <w:bCs/>
          <w:sz w:val="24"/>
          <w:szCs w:val="28"/>
        </w:rPr>
      </w:pPr>
      <w:r w:rsidRPr="00A45961">
        <w:rPr>
          <w:rFonts w:hint="eastAsia"/>
          <w:sz w:val="24"/>
          <w:szCs w:val="28"/>
        </w:rPr>
        <w:t>如评审时出现分歧，按少数服从多数的原则确定。</w:t>
      </w:r>
    </w:p>
    <w:p w:rsidR="00A45961" w:rsidRPr="00A45961" w:rsidRDefault="00A45961" w:rsidP="00A45961">
      <w:pPr>
        <w:spacing w:line="400" w:lineRule="exact"/>
        <w:rPr>
          <w:rFonts w:ascii="楷体_GB2312" w:eastAsia="楷体_GB2312"/>
          <w:sz w:val="24"/>
        </w:rPr>
      </w:pPr>
      <w:r>
        <w:rPr>
          <w:rFonts w:hint="eastAsia"/>
          <w:b/>
          <w:bCs/>
          <w:sz w:val="24"/>
          <w:szCs w:val="28"/>
        </w:rPr>
        <w:lastRenderedPageBreak/>
        <w:t>（9）</w:t>
      </w:r>
      <w:r w:rsidR="0047248F">
        <w:rPr>
          <w:rFonts w:hint="eastAsia"/>
          <w:b/>
          <w:bCs/>
          <w:sz w:val="24"/>
          <w:szCs w:val="28"/>
        </w:rPr>
        <w:t>凡涉及招标文件的补充说明或修正，均以徐州开放大学</w:t>
      </w:r>
      <w:r w:rsidRPr="00A45961">
        <w:rPr>
          <w:rFonts w:hint="eastAsia"/>
          <w:b/>
          <w:bCs/>
          <w:sz w:val="24"/>
          <w:szCs w:val="28"/>
        </w:rPr>
        <w:t>书面依据为准。</w:t>
      </w:r>
    </w:p>
    <w:p w:rsidR="00422470" w:rsidRDefault="00422470" w:rsidP="00422470">
      <w:pPr>
        <w:pStyle w:val="a8"/>
        <w:spacing w:line="400" w:lineRule="exact"/>
        <w:ind w:left="720" w:firstLineChars="0" w:firstLine="0"/>
        <w:rPr>
          <w:rFonts w:hint="eastAsia"/>
          <w:b/>
          <w:bCs/>
          <w:sz w:val="24"/>
          <w:szCs w:val="28"/>
        </w:rPr>
      </w:pPr>
    </w:p>
    <w:p w:rsidR="00D96DA9" w:rsidRDefault="00D96DA9" w:rsidP="00422470">
      <w:pPr>
        <w:pStyle w:val="a8"/>
        <w:spacing w:line="400" w:lineRule="exact"/>
        <w:ind w:left="720" w:firstLineChars="0" w:firstLine="0"/>
        <w:rPr>
          <w:rFonts w:hint="eastAsia"/>
          <w:b/>
          <w:bCs/>
          <w:sz w:val="24"/>
          <w:szCs w:val="28"/>
        </w:rPr>
      </w:pPr>
    </w:p>
    <w:p w:rsidR="00D96DA9" w:rsidRDefault="00D96DA9" w:rsidP="00422470">
      <w:pPr>
        <w:pStyle w:val="a8"/>
        <w:spacing w:line="400" w:lineRule="exact"/>
        <w:ind w:left="720" w:firstLineChars="0" w:firstLine="0"/>
        <w:rPr>
          <w:rFonts w:hint="eastAsia"/>
          <w:b/>
          <w:bCs/>
          <w:sz w:val="24"/>
          <w:szCs w:val="28"/>
        </w:rPr>
      </w:pPr>
    </w:p>
    <w:p w:rsidR="00D96DA9" w:rsidRDefault="00D96DA9" w:rsidP="00422470">
      <w:pPr>
        <w:pStyle w:val="a8"/>
        <w:spacing w:line="400" w:lineRule="exact"/>
        <w:ind w:left="720" w:firstLineChars="0" w:firstLine="0"/>
        <w:rPr>
          <w:rFonts w:hint="eastAsia"/>
          <w:b/>
          <w:bCs/>
          <w:sz w:val="24"/>
          <w:szCs w:val="28"/>
        </w:rPr>
      </w:pPr>
    </w:p>
    <w:p w:rsidR="00D96DA9" w:rsidRDefault="00D96DA9" w:rsidP="00422470">
      <w:pPr>
        <w:pStyle w:val="a8"/>
        <w:spacing w:line="400" w:lineRule="exact"/>
        <w:ind w:left="720" w:firstLineChars="0" w:firstLine="0"/>
        <w:rPr>
          <w:rFonts w:hint="eastAsia"/>
          <w:b/>
          <w:bCs/>
          <w:sz w:val="24"/>
          <w:szCs w:val="28"/>
        </w:rPr>
      </w:pPr>
    </w:p>
    <w:p w:rsidR="00D96DA9" w:rsidRDefault="00D96DA9" w:rsidP="00422470">
      <w:pPr>
        <w:pStyle w:val="a8"/>
        <w:spacing w:line="400" w:lineRule="exact"/>
        <w:ind w:left="720" w:firstLineChars="0" w:firstLine="0"/>
        <w:rPr>
          <w:rFonts w:hint="eastAsia"/>
          <w:b/>
          <w:bCs/>
          <w:sz w:val="24"/>
          <w:szCs w:val="28"/>
        </w:rPr>
      </w:pPr>
    </w:p>
    <w:p w:rsidR="00D96DA9" w:rsidRPr="00D96DA9" w:rsidRDefault="00D96DA9" w:rsidP="00422470">
      <w:pPr>
        <w:pStyle w:val="a8"/>
        <w:spacing w:line="400" w:lineRule="exact"/>
        <w:ind w:left="720" w:firstLineChars="0" w:firstLine="0"/>
        <w:rPr>
          <w:b/>
          <w:bCs/>
          <w:sz w:val="24"/>
          <w:szCs w:val="28"/>
        </w:rPr>
      </w:pPr>
      <w:r>
        <w:rPr>
          <w:rFonts w:hint="eastAsia"/>
          <w:b/>
          <w:bCs/>
          <w:sz w:val="24"/>
          <w:szCs w:val="28"/>
        </w:rPr>
        <w:t xml:space="preserve">                                       2021年5月30日</w:t>
      </w:r>
    </w:p>
    <w:p w:rsidR="005913AA" w:rsidRDefault="005913AA">
      <w:pPr>
        <w:spacing w:line="400" w:lineRule="exact"/>
        <w:rPr>
          <w:sz w:val="24"/>
          <w:szCs w:val="28"/>
        </w:rPr>
      </w:pPr>
    </w:p>
    <w:sectPr w:rsidR="005913AA" w:rsidSect="00FA558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4E5B" w:rsidRDefault="00A74E5B" w:rsidP="00FA70AE">
      <w:r>
        <w:separator/>
      </w:r>
    </w:p>
  </w:endnote>
  <w:endnote w:type="continuationSeparator" w:id="1">
    <w:p w:rsidR="00A74E5B" w:rsidRDefault="00A74E5B" w:rsidP="00FA70AE">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00" w:usb3="00000000" w:csb0="00040000" w:csb1="00000000"/>
  </w:font>
  <w:font w:name="等线 Light">
    <w:altName w:val="宋体"/>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4E5B" w:rsidRDefault="00A74E5B" w:rsidP="00FA70AE">
      <w:r>
        <w:separator/>
      </w:r>
    </w:p>
  </w:footnote>
  <w:footnote w:type="continuationSeparator" w:id="1">
    <w:p w:rsidR="00A74E5B" w:rsidRDefault="00A74E5B" w:rsidP="00FA70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60759"/>
    <w:multiLevelType w:val="multilevel"/>
    <w:tmpl w:val="0B060759"/>
    <w:lvl w:ilvl="0">
      <w:start w:val="1"/>
      <w:numFmt w:val="decimalEnclosedCircle"/>
      <w:lvlText w:val="%1"/>
      <w:lvlJc w:val="left"/>
      <w:pPr>
        <w:ind w:left="360" w:hanging="360"/>
      </w:pPr>
      <w:rPr>
        <w:rFonts w:asciiTheme="minorEastAsia" w:hAnsi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1996EA5"/>
    <w:multiLevelType w:val="multilevel"/>
    <w:tmpl w:val="31996EA5"/>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2BE6FEA"/>
    <w:multiLevelType w:val="multilevel"/>
    <w:tmpl w:val="32BE6FEA"/>
    <w:lvl w:ilvl="0">
      <w:start w:val="1"/>
      <w:numFmt w:val="decimalEnclosedCircle"/>
      <w:lvlText w:val="%1"/>
      <w:lvlJc w:val="left"/>
      <w:pPr>
        <w:ind w:left="420" w:hanging="420"/>
      </w:pPr>
      <w:rPr>
        <w:rFonts w:asciiTheme="minorEastAsia" w:hAnsi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35F4E36"/>
    <w:multiLevelType w:val="multilevel"/>
    <w:tmpl w:val="435F4E36"/>
    <w:lvl w:ilvl="0">
      <w:start w:val="1"/>
      <w:numFmt w:val="decimal"/>
      <w:lvlText w:val="%1、"/>
      <w:lvlJc w:val="left"/>
      <w:pPr>
        <w:ind w:left="720" w:hanging="720"/>
      </w:pPr>
      <w:rPr>
        <w:rFonts w:hint="default"/>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7DA3019"/>
    <w:multiLevelType w:val="multilevel"/>
    <w:tmpl w:val="47DA3019"/>
    <w:lvl w:ilvl="0">
      <w:start w:val="1"/>
      <w:numFmt w:val="decimal"/>
      <w:lvlText w:val="%1、"/>
      <w:lvlJc w:val="left"/>
      <w:pPr>
        <w:ind w:left="720" w:hanging="720"/>
      </w:pPr>
      <w:rPr>
        <w:rFonts w:asciiTheme="minorHAnsi" w:eastAsiaTheme="minorEastAsia" w:hAnsiTheme="minorHAnsi" w:cstheme="minorBidi"/>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67032D5A"/>
    <w:multiLevelType w:val="hybridMultilevel"/>
    <w:tmpl w:val="713A18BE"/>
    <w:lvl w:ilvl="0" w:tplc="12DE4E54">
      <w:start w:val="8"/>
      <w:numFmt w:val="decimal"/>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2D5244E"/>
    <w:multiLevelType w:val="multilevel"/>
    <w:tmpl w:val="72D5244E"/>
    <w:lvl w:ilvl="0">
      <w:start w:val="1"/>
      <w:numFmt w:val="decimalEnclosedCircle"/>
      <w:lvlText w:val="%1"/>
      <w:lvlJc w:val="left"/>
      <w:pPr>
        <w:ind w:left="420" w:hanging="420"/>
      </w:pPr>
      <w:rPr>
        <w:rFonts w:asciiTheme="minorEastAsia" w:hAnsi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73142910"/>
    <w:multiLevelType w:val="multilevel"/>
    <w:tmpl w:val="73142910"/>
    <w:lvl w:ilvl="0">
      <w:start w:val="1"/>
      <w:numFmt w:val="decimalEnclosedCircle"/>
      <w:lvlText w:val="%1"/>
      <w:lvlJc w:val="left"/>
      <w:pPr>
        <w:ind w:left="420" w:hanging="420"/>
      </w:pPr>
      <w:rPr>
        <w:rFonts w:asciiTheme="minorEastAsia" w:hAnsi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4"/>
  </w:num>
  <w:num w:numId="3">
    <w:abstractNumId w:val="3"/>
  </w:num>
  <w:num w:numId="4">
    <w:abstractNumId w:val="0"/>
  </w:num>
  <w:num w:numId="5">
    <w:abstractNumId w:val="7"/>
  </w:num>
  <w:num w:numId="6">
    <w:abstractNumId w:val="6"/>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9280D"/>
    <w:rsid w:val="00010669"/>
    <w:rsid w:val="00081F82"/>
    <w:rsid w:val="000E09F3"/>
    <w:rsid w:val="00120CD6"/>
    <w:rsid w:val="001475C6"/>
    <w:rsid w:val="0019630B"/>
    <w:rsid w:val="001E6221"/>
    <w:rsid w:val="001E731C"/>
    <w:rsid w:val="002017E7"/>
    <w:rsid w:val="002059C9"/>
    <w:rsid w:val="00233A90"/>
    <w:rsid w:val="00236C4A"/>
    <w:rsid w:val="00244FAB"/>
    <w:rsid w:val="00277910"/>
    <w:rsid w:val="002805A8"/>
    <w:rsid w:val="002B616D"/>
    <w:rsid w:val="00363941"/>
    <w:rsid w:val="00372A9E"/>
    <w:rsid w:val="00383AC3"/>
    <w:rsid w:val="003E2945"/>
    <w:rsid w:val="003F3782"/>
    <w:rsid w:val="00422470"/>
    <w:rsid w:val="0045725B"/>
    <w:rsid w:val="0047248F"/>
    <w:rsid w:val="004C6C31"/>
    <w:rsid w:val="004D79BD"/>
    <w:rsid w:val="005036FA"/>
    <w:rsid w:val="0051299B"/>
    <w:rsid w:val="00512E49"/>
    <w:rsid w:val="00590733"/>
    <w:rsid w:val="005913AA"/>
    <w:rsid w:val="005E0CA0"/>
    <w:rsid w:val="00673A8C"/>
    <w:rsid w:val="006C45E2"/>
    <w:rsid w:val="007013D7"/>
    <w:rsid w:val="00746A99"/>
    <w:rsid w:val="007B20D8"/>
    <w:rsid w:val="0084568C"/>
    <w:rsid w:val="00857982"/>
    <w:rsid w:val="008C77F5"/>
    <w:rsid w:val="0091366E"/>
    <w:rsid w:val="00947552"/>
    <w:rsid w:val="00990F54"/>
    <w:rsid w:val="00996958"/>
    <w:rsid w:val="009A4FD1"/>
    <w:rsid w:val="009E1898"/>
    <w:rsid w:val="009F3ADD"/>
    <w:rsid w:val="00A45961"/>
    <w:rsid w:val="00A73669"/>
    <w:rsid w:val="00A74E5B"/>
    <w:rsid w:val="00A8301B"/>
    <w:rsid w:val="00AB2D98"/>
    <w:rsid w:val="00AC7A22"/>
    <w:rsid w:val="00AE479C"/>
    <w:rsid w:val="00B26AA9"/>
    <w:rsid w:val="00BB271A"/>
    <w:rsid w:val="00C1563C"/>
    <w:rsid w:val="00C3576A"/>
    <w:rsid w:val="00C82D79"/>
    <w:rsid w:val="00C858AA"/>
    <w:rsid w:val="00D06549"/>
    <w:rsid w:val="00D37ED2"/>
    <w:rsid w:val="00D4353D"/>
    <w:rsid w:val="00D91F92"/>
    <w:rsid w:val="00D9280D"/>
    <w:rsid w:val="00D96DA9"/>
    <w:rsid w:val="00DD6D65"/>
    <w:rsid w:val="00DE11C9"/>
    <w:rsid w:val="00E56414"/>
    <w:rsid w:val="00EA6E8B"/>
    <w:rsid w:val="00F37733"/>
    <w:rsid w:val="00FA5589"/>
    <w:rsid w:val="00FA70AE"/>
    <w:rsid w:val="00FB17EC"/>
    <w:rsid w:val="00FF381B"/>
    <w:rsid w:val="367461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558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FA5589"/>
    <w:pPr>
      <w:spacing w:after="120"/>
    </w:pPr>
    <w:rPr>
      <w:rFonts w:ascii="Calibri" w:eastAsia="宋体" w:hAnsi="Calibri" w:cs="Times New Roman"/>
      <w:szCs w:val="20"/>
    </w:rPr>
  </w:style>
  <w:style w:type="paragraph" w:styleId="a4">
    <w:name w:val="footer"/>
    <w:basedOn w:val="a"/>
    <w:link w:val="Char0"/>
    <w:uiPriority w:val="99"/>
    <w:unhideWhenUsed/>
    <w:rsid w:val="00FA5589"/>
    <w:pPr>
      <w:tabs>
        <w:tab w:val="center" w:pos="4153"/>
        <w:tab w:val="right" w:pos="8306"/>
      </w:tabs>
      <w:snapToGrid w:val="0"/>
      <w:jc w:val="left"/>
    </w:pPr>
    <w:rPr>
      <w:sz w:val="18"/>
      <w:szCs w:val="18"/>
    </w:rPr>
  </w:style>
  <w:style w:type="paragraph" w:styleId="a5">
    <w:name w:val="header"/>
    <w:basedOn w:val="a"/>
    <w:link w:val="Char1"/>
    <w:uiPriority w:val="99"/>
    <w:unhideWhenUsed/>
    <w:rsid w:val="00FA5589"/>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rsid w:val="00FA55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FA5589"/>
    <w:rPr>
      <w:color w:val="0563C1" w:themeColor="hyperlink"/>
      <w:u w:val="single"/>
    </w:rPr>
  </w:style>
  <w:style w:type="paragraph" w:styleId="a8">
    <w:name w:val="List Paragraph"/>
    <w:basedOn w:val="a"/>
    <w:uiPriority w:val="34"/>
    <w:qFormat/>
    <w:rsid w:val="00FA5589"/>
    <w:pPr>
      <w:ind w:firstLineChars="200" w:firstLine="420"/>
    </w:pPr>
  </w:style>
  <w:style w:type="character" w:customStyle="1" w:styleId="UnresolvedMention">
    <w:name w:val="Unresolved Mention"/>
    <w:basedOn w:val="a0"/>
    <w:uiPriority w:val="99"/>
    <w:semiHidden/>
    <w:unhideWhenUsed/>
    <w:rsid w:val="00FA5589"/>
    <w:rPr>
      <w:color w:val="605E5C"/>
      <w:shd w:val="clear" w:color="auto" w:fill="E1DFDD"/>
    </w:rPr>
  </w:style>
  <w:style w:type="character" w:customStyle="1" w:styleId="Char1">
    <w:name w:val="页眉 Char"/>
    <w:basedOn w:val="a0"/>
    <w:link w:val="a5"/>
    <w:uiPriority w:val="99"/>
    <w:rsid w:val="00FA5589"/>
    <w:rPr>
      <w:sz w:val="18"/>
      <w:szCs w:val="18"/>
    </w:rPr>
  </w:style>
  <w:style w:type="character" w:customStyle="1" w:styleId="Char0">
    <w:name w:val="页脚 Char"/>
    <w:basedOn w:val="a0"/>
    <w:link w:val="a4"/>
    <w:uiPriority w:val="99"/>
    <w:rsid w:val="00FA5589"/>
    <w:rPr>
      <w:sz w:val="18"/>
      <w:szCs w:val="18"/>
    </w:rPr>
  </w:style>
  <w:style w:type="character" w:customStyle="1" w:styleId="Char">
    <w:name w:val="正文文本 Char"/>
    <w:basedOn w:val="a0"/>
    <w:link w:val="a3"/>
    <w:rsid w:val="00FA5589"/>
    <w:rPr>
      <w:rFonts w:ascii="Calibri" w:eastAsia="宋体" w:hAnsi="Calibri"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pPr>
      <w:spacing w:after="120"/>
    </w:pPr>
    <w:rPr>
      <w:rFonts w:ascii="Calibri" w:eastAsia="宋体" w:hAnsi="Calibri" w:cs="Times New Roman"/>
      <w:szCs w:val="20"/>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Pr>
      <w:color w:val="0563C1" w:themeColor="hyperlink"/>
      <w:u w:val="single"/>
    </w:rPr>
  </w:style>
  <w:style w:type="paragraph" w:styleId="a8">
    <w:name w:val="List Paragraph"/>
    <w:basedOn w:val="a"/>
    <w:uiPriority w:val="34"/>
    <w:qFormat/>
    <w:pPr>
      <w:ind w:firstLineChars="200" w:firstLine="420"/>
    </w:pPr>
  </w:style>
  <w:style w:type="character" w:customStyle="1" w:styleId="UnresolvedMention">
    <w:name w:val="Unresolved Mention"/>
    <w:basedOn w:val="a0"/>
    <w:uiPriority w:val="99"/>
    <w:semiHidden/>
    <w:unhideWhenUsed/>
    <w:rPr>
      <w:color w:val="605E5C"/>
      <w:shd w:val="clear" w:color="auto" w:fill="E1DFDD"/>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正文文本 Char"/>
    <w:basedOn w:val="a0"/>
    <w:link w:val="a3"/>
    <w:rPr>
      <w:rFonts w:ascii="Calibri" w:eastAsia="宋体" w:hAnsi="Calibri" w:cs="Times New Roman"/>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367</Words>
  <Characters>2097</Characters>
  <Application>Microsoft Office Word</Application>
  <DocSecurity>0</DocSecurity>
  <Lines>17</Lines>
  <Paragraphs>4</Paragraphs>
  <ScaleCrop>false</ScaleCrop>
  <Company>微软公司</Company>
  <LinksUpToDate>false</LinksUpToDate>
  <CharactersWithSpaces>2460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程 倩</dc:creator>
  <cp:lastModifiedBy>微软用户</cp:lastModifiedBy>
  <cp:revision>7</cp:revision>
  <dcterms:created xsi:type="dcterms:W3CDTF">2021-05-29T07:44:00Z</dcterms:created>
  <dcterms:modified xsi:type="dcterms:W3CDTF">2021-05-30T02:44:00Z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