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50" w:rsidRDefault="006D2650" w:rsidP="006D2650">
      <w:pPr>
        <w:spacing w:line="500" w:lineRule="exact"/>
        <w:jc w:val="center"/>
        <w:rPr>
          <w:rFonts w:ascii="宋体" w:hAnsi="宋体" w:cs="Arial"/>
          <w:b/>
          <w:color w:val="000000"/>
          <w:sz w:val="24"/>
        </w:rPr>
      </w:pPr>
      <w:r>
        <w:rPr>
          <w:rFonts w:ascii="宋体" w:hAnsi="宋体" w:cs="Arial" w:hint="eastAsia"/>
          <w:b/>
          <w:color w:val="000000"/>
          <w:sz w:val="24"/>
        </w:rPr>
        <w:t>徐州开放大学中职校区2017年学生公寓用品采购清单2（300套）</w:t>
      </w:r>
    </w:p>
    <w:p w:rsidR="006D2650" w:rsidRDefault="006D2650" w:rsidP="006D2650">
      <w:pPr>
        <w:spacing w:line="500" w:lineRule="exact"/>
        <w:ind w:firstLineChars="550" w:firstLine="1320"/>
        <w:rPr>
          <w:rFonts w:ascii="宋体" w:hAnsi="宋体" w:hint="eastAsia"/>
          <w:sz w:val="24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847"/>
        <w:gridCol w:w="1789"/>
        <w:gridCol w:w="1008"/>
        <w:gridCol w:w="3152"/>
        <w:gridCol w:w="2211"/>
      </w:tblGrid>
      <w:tr w:rsidR="006D2650" w:rsidTr="00BB6414">
        <w:trPr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招标品种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规  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数量（套）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质量要求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送样要求</w:t>
            </w:r>
          </w:p>
        </w:tc>
      </w:tr>
      <w:tr w:rsidR="006D2650" w:rsidTr="00BB6414">
        <w:trPr>
          <w:trHeight w:val="634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盖被棉胎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tabs>
                <w:tab w:val="left" w:pos="0"/>
                <w:tab w:val="center" w:pos="657"/>
              </w:tabs>
              <w:spacing w:line="400" w:lineRule="exact"/>
              <w:ind w:leftChars="-300" w:left="-90" w:hangingChars="225" w:hanging="5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2.0m*1.5m</w:t>
            </w:r>
          </w:p>
          <w:p w:rsidR="006D2650" w:rsidRDefault="006D2650" w:rsidP="00BB6414">
            <w:pPr>
              <w:tabs>
                <w:tab w:val="left" w:pos="0"/>
                <w:tab w:val="center" w:pos="657"/>
              </w:tabs>
              <w:spacing w:line="400" w:lineRule="exact"/>
              <w:ind w:leftChars="-300" w:left="-90" w:hangingChars="225" w:hanging="5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4斤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tabs>
                <w:tab w:val="left" w:pos="0"/>
                <w:tab w:val="center" w:pos="657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一等品，外包涤纶白纱布，电脑绗缝机梅花绗缝。符合国家标准《絮用纤维制品通用技术要求》（GB18383—2007）及《学生公寓用棉胎》DB32/T2128-2012标准。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送样绗缝，留开口。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样品附质检报告。</w:t>
            </w:r>
          </w:p>
        </w:tc>
      </w:tr>
      <w:tr w:rsidR="006D2650" w:rsidTr="00BB6414">
        <w:trPr>
          <w:trHeight w:val="616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垫被棉胎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2.0m*0.9m</w:t>
            </w:r>
          </w:p>
          <w:p w:rsidR="006D2650" w:rsidRDefault="006D2650" w:rsidP="00BB6414">
            <w:pPr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4斤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一等品，外包涤棉白布，电脑绗缝机绗缝。符合国家标准《絮用纤维制品通用技术要求》（GB18383—2007）及《学生公寓用棉胎》DB32/T2128-2012标准。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送样绗缝，留开口。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样品附质检报告。</w:t>
            </w:r>
          </w:p>
        </w:tc>
      </w:tr>
      <w:tr w:rsidR="006D2650" w:rsidTr="00BB6414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  罩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2.05m*1.55m</w:t>
            </w: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 w:val="24"/>
                <w:u w:val="single"/>
              </w:rPr>
              <w:t>(缩水后)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全棉纱支、密度30*30*78*65，全工艺，要求：侧开口，布条</w:t>
            </w:r>
            <w:r>
              <w:rPr>
                <w:rFonts w:ascii="宋体" w:hAnsi="宋体" w:hint="eastAsia"/>
                <w:spacing w:val="-16"/>
                <w:sz w:val="24"/>
              </w:rPr>
              <w:t>系封，不起球，不起毛，印字号。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符合江苏省DB32/T525-2010标准和《国家纺织产品安全技术规范》（GB18401-2010）标准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留开口，并注明外包布质量标准。</w:t>
            </w:r>
          </w:p>
        </w:tc>
      </w:tr>
      <w:tr w:rsidR="006D2650" w:rsidTr="00BB6414">
        <w:trPr>
          <w:cantSplit/>
          <w:trHeight w:val="14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床  单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2.05m*1.1m</w:t>
            </w: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 w:val="24"/>
                <w:u w:val="single"/>
              </w:rPr>
              <w:t>（缩水后）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全棉纱支、密度</w:t>
            </w:r>
            <w:r>
              <w:rPr>
                <w:rFonts w:ascii="宋体" w:hAnsi="宋体" w:hint="eastAsia"/>
                <w:spacing w:val="-12"/>
                <w:sz w:val="24"/>
              </w:rPr>
              <w:t>30*30*78*65，全工艺，印字号。</w:t>
            </w:r>
            <w:r>
              <w:rPr>
                <w:rFonts w:ascii="宋体" w:hAnsi="宋体" w:hint="eastAsia"/>
                <w:sz w:val="24"/>
              </w:rPr>
              <w:t>符合江苏省DB32/T525-2010标准和《国家纺织产品安全技术规范》（GB18401-2010）标准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1．按标书的质量要求送样，并提供1-3种花色样品。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2．床单与被罩、枕套花色相同。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3．所有样品均附质检报告。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cantSplit/>
          <w:trHeight w:val="22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枕  套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0.7m*0.4m</w:t>
            </w:r>
          </w:p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 w:val="24"/>
                <w:u w:val="single"/>
              </w:rPr>
              <w:t>（缩水后）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全棉纱支、密度30*30*78*65</w:t>
            </w:r>
          </w:p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印字号。符合江苏省DB32/T525-2010标准和《国家纺织产品安全技术规范》（GB18401-2010）标准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trHeight w:val="1193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枕  芯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0.68m*0.38m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PP棉，重量≥0.55kg,涤棉外包布。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trHeight w:val="1858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蚊  帐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2.0m*0.9m*1.7m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蓝色，涤沦双线，重量≥0.4kg，叠门宽度≥0.4m，四角打摺4厘米，直径26孔/100mm,横向40孔/100mm。符合江苏省DB32/T525-2010标准。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trHeight w:val="625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竹  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1.95m*0.85m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青席，密径。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卧具包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长0.70m*宽0.60m</w:t>
            </w:r>
          </w:p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*高0.50m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防雨牛津布，双向拉链封口，面料密度、拉头、包带质量要求同中标样品。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要求所送样品标明面料密度、拉头材质、包带长度及材质。</w:t>
            </w:r>
          </w:p>
        </w:tc>
      </w:tr>
      <w:tr w:rsidR="006D2650" w:rsidTr="00BB6414">
        <w:trPr>
          <w:trHeight w:val="924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塑料盆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口径36cm、40cm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优质塑料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trHeight w:val="1135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热水瓶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6D2650" w:rsidTr="00BB6414">
        <w:trPr>
          <w:trHeight w:val="1135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塑料口杯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0" w:rsidRDefault="006D2650" w:rsidP="00BB6414">
            <w:pPr>
              <w:spacing w:line="400" w:lineRule="exact"/>
              <w:ind w:leftChars="-51" w:left="75" w:hanging="18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6D2650">
            <w:pPr>
              <w:spacing w:line="400" w:lineRule="exact"/>
              <w:ind w:leftChars="-51" w:left="75" w:hanging="18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优质塑料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50" w:rsidRDefault="006D2650" w:rsidP="00BB64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6D2650" w:rsidRDefault="006D2650" w:rsidP="006D2650">
      <w:pPr>
        <w:rPr>
          <w:rFonts w:hint="eastAsia"/>
        </w:rPr>
      </w:pPr>
    </w:p>
    <w:p w:rsidR="006D2650" w:rsidRDefault="006D2650" w:rsidP="006D2650">
      <w:pPr>
        <w:rPr>
          <w:rFonts w:hint="eastAsia"/>
        </w:rPr>
      </w:pPr>
    </w:p>
    <w:p w:rsidR="00C741B9" w:rsidRDefault="00C741B9"/>
    <w:sectPr w:rsidR="00C741B9" w:rsidSect="00C74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2650"/>
    <w:rsid w:val="006D2650"/>
    <w:rsid w:val="00C7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2017-06-30T03:08:00Z</dcterms:created>
  <dcterms:modified xsi:type="dcterms:W3CDTF">2017-06-30T03:21:00Z</dcterms:modified>
</cp:coreProperties>
</file>